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537EF" w14:textId="77777777" w:rsidR="00CF12DD" w:rsidRDefault="00CF12DD" w:rsidP="00CF12DD">
      <w:pPr>
        <w:pStyle w:val="Heading1"/>
        <w:tabs>
          <w:tab w:val="clear" w:pos="1440"/>
          <w:tab w:val="clear" w:pos="3600"/>
          <w:tab w:val="clear" w:pos="5400"/>
          <w:tab w:val="clear" w:pos="6480"/>
          <w:tab w:val="clear" w:pos="8550"/>
        </w:tabs>
        <w:jc w:val="left"/>
        <w:rPr>
          <w:rFonts w:cs="Arial"/>
          <w:szCs w:val="24"/>
        </w:rPr>
      </w:pPr>
      <w:bookmarkStart w:id="0" w:name="_Toc48035172"/>
      <w:r>
        <w:rPr>
          <w:rFonts w:cs="Arial"/>
          <w:szCs w:val="24"/>
        </w:rPr>
        <w:t>Section 10 – Discipline</w:t>
      </w:r>
      <w:bookmarkEnd w:id="0"/>
    </w:p>
    <w:p w14:paraId="5C1F721C" w14:textId="77777777" w:rsidR="00CF12DD" w:rsidRPr="00CE4030" w:rsidRDefault="00CF12DD" w:rsidP="00CF12DD"/>
    <w:p w14:paraId="3D699568" w14:textId="77777777" w:rsidR="00CF12DD" w:rsidRPr="00CE4030" w:rsidRDefault="00CF12DD" w:rsidP="00CF12DD">
      <w:pPr>
        <w:pStyle w:val="Heading2"/>
        <w:spacing w:before="120" w:after="120"/>
        <w:jc w:val="left"/>
        <w:rPr>
          <w:sz w:val="24"/>
          <w:szCs w:val="24"/>
        </w:rPr>
      </w:pPr>
      <w:bookmarkStart w:id="1" w:name="_Toc48035173"/>
      <w:r w:rsidRPr="00CE4030">
        <w:rPr>
          <w:sz w:val="24"/>
          <w:szCs w:val="24"/>
        </w:rPr>
        <w:t>Responsibility</w:t>
      </w:r>
      <w:bookmarkEnd w:id="1"/>
      <w:r w:rsidRPr="00CE4030">
        <w:rPr>
          <w:sz w:val="24"/>
          <w:szCs w:val="24"/>
        </w:rPr>
        <w:t xml:space="preserve"> </w:t>
      </w:r>
    </w:p>
    <w:p w14:paraId="16958C94" w14:textId="77777777" w:rsidR="00CF12DD" w:rsidRPr="00BB6CF9" w:rsidRDefault="00CF12DD" w:rsidP="00CF12DD">
      <w:pPr>
        <w:rPr>
          <w:color w:val="4958E9"/>
          <w:sz w:val="16"/>
          <w:szCs w:val="16"/>
          <w:u w:val="single"/>
        </w:rPr>
      </w:pPr>
    </w:p>
    <w:p w14:paraId="023EBC6C" w14:textId="77777777" w:rsidR="00CF12DD" w:rsidRPr="009530E2" w:rsidRDefault="00CF12DD" w:rsidP="00CF12DD">
      <w:pPr>
        <w:jc w:val="both"/>
        <w:rPr>
          <w:sz w:val="22"/>
          <w:szCs w:val="22"/>
        </w:rPr>
      </w:pPr>
      <w:r w:rsidRPr="009530E2">
        <w:rPr>
          <w:sz w:val="22"/>
          <w:szCs w:val="22"/>
        </w:rPr>
        <w:t>Teachers may provide student names and information to a campus administrator trained in discipline procedures for purpose of coding and recording discipline. A trained administrator will determine the correct codes and may forward that information to data-entry personnel.</w:t>
      </w:r>
      <w:r w:rsidRPr="009530E2">
        <w:rPr>
          <w:b/>
          <w:sz w:val="22"/>
          <w:szCs w:val="22"/>
        </w:rPr>
        <w:t xml:space="preserve">  In no case should data entry/clerical personnel be responsible for determining disciplinary coding.</w:t>
      </w:r>
      <w:r w:rsidRPr="009530E2">
        <w:rPr>
          <w:sz w:val="22"/>
          <w:szCs w:val="22"/>
        </w:rPr>
        <w:t xml:space="preserve"> </w:t>
      </w:r>
    </w:p>
    <w:p w14:paraId="3BCF269E" w14:textId="77777777" w:rsidR="00CF12DD" w:rsidRPr="009530E2" w:rsidRDefault="00CF12DD" w:rsidP="00CF12DD">
      <w:pPr>
        <w:rPr>
          <w:sz w:val="22"/>
          <w:szCs w:val="22"/>
        </w:rPr>
      </w:pPr>
    </w:p>
    <w:p w14:paraId="15095BC3" w14:textId="77777777" w:rsidR="00CF12DD" w:rsidRPr="009530E2" w:rsidRDefault="00CF12DD" w:rsidP="00CF12DD">
      <w:pPr>
        <w:jc w:val="both"/>
        <w:rPr>
          <w:sz w:val="22"/>
          <w:szCs w:val="22"/>
        </w:rPr>
      </w:pPr>
      <w:r w:rsidRPr="009530E2">
        <w:rPr>
          <w:sz w:val="22"/>
          <w:szCs w:val="22"/>
        </w:rPr>
        <w:t>Principals must ensure that reports from the Texas Education Agency (TEA), which reflect actual Public Education Information Management System (PEIMS) data, are compared to locally produced reports for reasonableness and accuracy.</w:t>
      </w:r>
    </w:p>
    <w:p w14:paraId="23120296" w14:textId="77777777" w:rsidR="00CF12DD" w:rsidRPr="009530E2" w:rsidRDefault="00CF12DD" w:rsidP="00CF12DD">
      <w:pPr>
        <w:rPr>
          <w:sz w:val="22"/>
          <w:szCs w:val="22"/>
        </w:rPr>
      </w:pPr>
    </w:p>
    <w:p w14:paraId="04F9F78F" w14:textId="77777777" w:rsidR="00CF12DD" w:rsidRPr="009530E2" w:rsidRDefault="00CF12DD" w:rsidP="00CF12DD">
      <w:pPr>
        <w:jc w:val="both"/>
        <w:rPr>
          <w:sz w:val="22"/>
          <w:szCs w:val="22"/>
        </w:rPr>
      </w:pPr>
      <w:r w:rsidRPr="009530E2">
        <w:rPr>
          <w:sz w:val="22"/>
          <w:szCs w:val="22"/>
        </w:rPr>
        <w:t>Under TEC 37.008(m-1),</w:t>
      </w:r>
      <w:r w:rsidRPr="009530E2">
        <w:rPr>
          <w:i/>
          <w:sz w:val="22"/>
          <w:szCs w:val="22"/>
        </w:rPr>
        <w:t xml:space="preserve"> failure to report all disciplinary removals and truancy actions as required by state and federal law may result in a review by the commissioner of education and notice to the local school board of any problems noted in the district’s data, or a violation of a law or other rule.  This review may also result in a notification to the county attorney, district attorney, criminal district attorney, as appropriate, and the attorney general.  This provision can apply to missing, inaccurate, and/or falsified information/data.</w:t>
      </w:r>
    </w:p>
    <w:p w14:paraId="049ACBDF" w14:textId="77777777" w:rsidR="00CF12DD" w:rsidRPr="00AF07C9" w:rsidRDefault="00CF12DD" w:rsidP="00CF12DD">
      <w:pPr>
        <w:rPr>
          <w:b/>
          <w:sz w:val="24"/>
        </w:rPr>
      </w:pPr>
    </w:p>
    <w:p w14:paraId="418BCFDA" w14:textId="77777777" w:rsidR="00CF12DD" w:rsidRPr="00AF07C9" w:rsidRDefault="00CF12DD" w:rsidP="00CF12DD">
      <w:pPr>
        <w:rPr>
          <w:b/>
          <w:sz w:val="24"/>
        </w:rPr>
      </w:pPr>
    </w:p>
    <w:p w14:paraId="2BB1AD9F" w14:textId="77777777" w:rsidR="00CF12DD" w:rsidRPr="00AF07C9" w:rsidRDefault="00CF12DD" w:rsidP="00CF12DD">
      <w:pPr>
        <w:jc w:val="center"/>
        <w:rPr>
          <w:rFonts w:cs="Arial"/>
          <w:b/>
          <w:sz w:val="24"/>
          <w:szCs w:val="24"/>
        </w:rPr>
      </w:pPr>
      <w:r w:rsidRPr="00AF07C9">
        <w:rPr>
          <w:rFonts w:cs="Arial"/>
          <w:b/>
          <w:sz w:val="24"/>
          <w:szCs w:val="24"/>
        </w:rPr>
        <w:t>Required Notification to CPS</w:t>
      </w:r>
    </w:p>
    <w:p w14:paraId="5A5E74EB" w14:textId="77777777" w:rsidR="00CF12DD" w:rsidRPr="00AF07C9" w:rsidRDefault="00CF12DD" w:rsidP="00CF12DD">
      <w:pPr>
        <w:jc w:val="center"/>
        <w:rPr>
          <w:rFonts w:cs="Arial"/>
          <w:b/>
          <w:sz w:val="24"/>
          <w:szCs w:val="24"/>
        </w:rPr>
      </w:pPr>
    </w:p>
    <w:p w14:paraId="74B83223" w14:textId="77777777" w:rsidR="00CF12DD" w:rsidRPr="009530E2" w:rsidRDefault="00CF12DD" w:rsidP="00CF12DD">
      <w:pPr>
        <w:jc w:val="both"/>
        <w:rPr>
          <w:rFonts w:cs="Arial"/>
          <w:sz w:val="22"/>
          <w:szCs w:val="22"/>
        </w:rPr>
      </w:pPr>
      <w:r w:rsidRPr="009530E2">
        <w:rPr>
          <w:sz w:val="22"/>
          <w:szCs w:val="22"/>
        </w:rPr>
        <w:t xml:space="preserve">TEA requires school districts to provide notice to a foster child’s educational decision-maker and caseworker regarding certain events that may significantly impact the child’s education (HB 2619). </w:t>
      </w:r>
      <w:r w:rsidRPr="009530E2">
        <w:rPr>
          <w:iCs/>
          <w:sz w:val="22"/>
          <w:szCs w:val="22"/>
        </w:rPr>
        <w:t>Be sure to notify the student’s caregiver and case manager if he/she is removed from class due to suspension, in-school suspension, DAEP referral or JJAEP referral. List the case manager’s contact information on the student’s Chancery Contacts screen.</w:t>
      </w:r>
    </w:p>
    <w:p w14:paraId="59684F97" w14:textId="77777777" w:rsidR="00CF12DD" w:rsidRPr="009530E2" w:rsidRDefault="00CF12DD" w:rsidP="00CF12DD">
      <w:pPr>
        <w:rPr>
          <w:b/>
          <w:sz w:val="22"/>
          <w:szCs w:val="22"/>
        </w:rPr>
      </w:pPr>
    </w:p>
    <w:p w14:paraId="11C23CD5" w14:textId="77777777" w:rsidR="00CF12DD" w:rsidRPr="00AF07C9" w:rsidRDefault="00CF12DD" w:rsidP="00CF12DD">
      <w:pPr>
        <w:rPr>
          <w:b/>
          <w:sz w:val="24"/>
          <w:szCs w:val="24"/>
        </w:rPr>
      </w:pPr>
    </w:p>
    <w:p w14:paraId="63A47D36" w14:textId="77777777" w:rsidR="00CF12DD" w:rsidRPr="00AF07C9" w:rsidRDefault="00CF12DD" w:rsidP="00CF12DD">
      <w:pPr>
        <w:jc w:val="center"/>
        <w:rPr>
          <w:b/>
          <w:sz w:val="24"/>
          <w:szCs w:val="24"/>
        </w:rPr>
      </w:pPr>
      <w:r w:rsidRPr="00AF07C9">
        <w:rPr>
          <w:b/>
          <w:sz w:val="24"/>
          <w:szCs w:val="24"/>
        </w:rPr>
        <w:t>Disciplinary Action Data – Student</w:t>
      </w:r>
    </w:p>
    <w:p w14:paraId="3864658C" w14:textId="77777777" w:rsidR="00CF12DD" w:rsidRPr="00AF07C9" w:rsidRDefault="00CF12DD" w:rsidP="00CF12DD">
      <w:pPr>
        <w:rPr>
          <w:sz w:val="22"/>
        </w:rPr>
      </w:pPr>
    </w:p>
    <w:p w14:paraId="7E987908" w14:textId="77777777" w:rsidR="00CF12DD" w:rsidRPr="009530E2" w:rsidRDefault="00CF12DD" w:rsidP="00CF12DD">
      <w:pPr>
        <w:jc w:val="both"/>
        <w:rPr>
          <w:sz w:val="22"/>
          <w:szCs w:val="22"/>
        </w:rPr>
      </w:pPr>
      <w:r w:rsidRPr="009530E2">
        <w:rPr>
          <w:sz w:val="22"/>
          <w:szCs w:val="22"/>
        </w:rPr>
        <w:t>Discipline records are reported to PEIMS at the end of the current school year and are a part of PEIMS Submission 3.</w:t>
      </w:r>
    </w:p>
    <w:p w14:paraId="3A682B8E" w14:textId="77777777" w:rsidR="00CF12DD" w:rsidRPr="009530E2" w:rsidRDefault="00CF12DD" w:rsidP="00CF12DD">
      <w:pPr>
        <w:jc w:val="both"/>
        <w:rPr>
          <w:sz w:val="22"/>
          <w:szCs w:val="22"/>
        </w:rPr>
      </w:pPr>
    </w:p>
    <w:p w14:paraId="495BC5F8" w14:textId="77777777" w:rsidR="00CF12DD" w:rsidRPr="009530E2" w:rsidRDefault="00CF12DD" w:rsidP="00CF12DD">
      <w:pPr>
        <w:jc w:val="both"/>
        <w:rPr>
          <w:sz w:val="22"/>
          <w:szCs w:val="22"/>
        </w:rPr>
      </w:pPr>
      <w:r w:rsidRPr="009530E2">
        <w:rPr>
          <w:sz w:val="22"/>
          <w:szCs w:val="22"/>
        </w:rPr>
        <w:t>The Annual DAEP Evaluation and the Performance-Based Monitoring Analysis System (PBMAS) are both dependent on the accuracy of the PEIMS discipline record data.</w:t>
      </w:r>
    </w:p>
    <w:p w14:paraId="60C69DB3" w14:textId="77777777" w:rsidR="00CF12DD" w:rsidRPr="00AF07C9" w:rsidRDefault="00CF12DD" w:rsidP="00CF12DD">
      <w:pPr>
        <w:jc w:val="both"/>
        <w:rPr>
          <w:sz w:val="24"/>
        </w:rPr>
      </w:pPr>
    </w:p>
    <w:p w14:paraId="3E9CB75E" w14:textId="77777777" w:rsidR="00CF12DD" w:rsidRPr="009530E2" w:rsidRDefault="00CF12DD" w:rsidP="00CF12DD">
      <w:pPr>
        <w:jc w:val="both"/>
        <w:rPr>
          <w:sz w:val="22"/>
          <w:szCs w:val="22"/>
        </w:rPr>
      </w:pPr>
      <w:r w:rsidRPr="009530E2">
        <w:rPr>
          <w:sz w:val="22"/>
          <w:szCs w:val="22"/>
        </w:rPr>
        <w:t>Discipline record data is required by TEC, Chapter 37, P.L. 107-110 - No Child Left Behind, and IDEA '97, which includes students who are receiving special education and related services.  Portions of this data are the foundation for the annual evaluation of disciplinary alternative education programs (DAEPs), as required by TEC, Chapter 37.008(m).  TEA will maintain the privacy of this personally identifiable information in accordance with FERPA.</w:t>
      </w:r>
    </w:p>
    <w:p w14:paraId="1D3354BC" w14:textId="77777777" w:rsidR="00CF12DD" w:rsidRPr="009530E2" w:rsidRDefault="00CF12DD" w:rsidP="00CF12DD">
      <w:pPr>
        <w:jc w:val="both"/>
        <w:rPr>
          <w:sz w:val="22"/>
          <w:szCs w:val="22"/>
        </w:rPr>
      </w:pPr>
    </w:p>
    <w:p w14:paraId="554683FE" w14:textId="77777777" w:rsidR="00CF12DD" w:rsidRPr="009530E2" w:rsidRDefault="00CF12DD" w:rsidP="00CF12DD">
      <w:pPr>
        <w:jc w:val="both"/>
        <w:rPr>
          <w:sz w:val="22"/>
          <w:szCs w:val="22"/>
        </w:rPr>
      </w:pPr>
      <w:r w:rsidRPr="009530E2">
        <w:rPr>
          <w:sz w:val="22"/>
          <w:szCs w:val="22"/>
        </w:rPr>
        <w:t xml:space="preserve">A discipline record is required for each disciplinary action taken against any student which results in the removal from his regular classroom for any part of a day or when truancy charges have been filed against a student and/or his parent.  A single student will have multiple discipline records if removed from his classroom more than once and will be categorized in one of the </w:t>
      </w:r>
      <w:r w:rsidRPr="009530E2">
        <w:rPr>
          <w:sz w:val="22"/>
          <w:szCs w:val="22"/>
        </w:rPr>
        <w:lastRenderedPageBreak/>
        <w:t xml:space="preserve">following general categories: In-School Suspension (ISS), Out-of-School Suspension (OSS), Disciplinary Alternative Education Program (DAEP), or expulsion to Juvenile Justice Alternative Education Program (JJAEP).  </w:t>
      </w:r>
    </w:p>
    <w:p w14:paraId="0D427CFF" w14:textId="77777777" w:rsidR="00CF12DD" w:rsidRPr="009530E2" w:rsidRDefault="00CF12DD" w:rsidP="00CF12DD">
      <w:pPr>
        <w:jc w:val="both"/>
        <w:rPr>
          <w:sz w:val="22"/>
          <w:szCs w:val="22"/>
        </w:rPr>
      </w:pPr>
    </w:p>
    <w:p w14:paraId="4AC1EE52" w14:textId="77777777" w:rsidR="00CF12DD" w:rsidRPr="009530E2" w:rsidRDefault="00CF12DD" w:rsidP="00CF12DD">
      <w:pPr>
        <w:jc w:val="both"/>
        <w:rPr>
          <w:sz w:val="22"/>
          <w:szCs w:val="22"/>
        </w:rPr>
      </w:pPr>
      <w:r w:rsidRPr="009530E2">
        <w:rPr>
          <w:snapToGrid w:val="0"/>
          <w:sz w:val="22"/>
          <w:szCs w:val="22"/>
        </w:rPr>
        <w:t xml:space="preserve">Multiple violations are sometimes committed </w:t>
      </w:r>
      <w:proofErr w:type="gramStart"/>
      <w:r w:rsidRPr="009530E2">
        <w:rPr>
          <w:snapToGrid w:val="0"/>
          <w:sz w:val="22"/>
          <w:szCs w:val="22"/>
        </w:rPr>
        <w:t>in the course of</w:t>
      </w:r>
      <w:proofErr w:type="gramEnd"/>
      <w:r w:rsidRPr="009530E2">
        <w:rPr>
          <w:snapToGrid w:val="0"/>
          <w:sz w:val="22"/>
          <w:szCs w:val="22"/>
        </w:rPr>
        <w:t xml:space="preserve"> one disciplinary event.  When completing a discipline record only the offense code representing the most serious violation should be entered on a discipline record.  </w:t>
      </w:r>
      <w:r w:rsidRPr="009530E2">
        <w:rPr>
          <w:b/>
          <w:i/>
          <w:snapToGrid w:val="0"/>
          <w:sz w:val="22"/>
          <w:szCs w:val="22"/>
        </w:rPr>
        <w:t>NOTE: DO NOT MAKE MULTIPLE ENTRIES FOR THE DISCIPLINE REASON (OFFENSE) CODE</w:t>
      </w:r>
      <w:r w:rsidRPr="009530E2">
        <w:rPr>
          <w:snapToGrid w:val="0"/>
          <w:sz w:val="22"/>
          <w:szCs w:val="22"/>
        </w:rPr>
        <w:t xml:space="preserve">. </w:t>
      </w:r>
    </w:p>
    <w:p w14:paraId="0CE095A9" w14:textId="77777777" w:rsidR="00CF12DD" w:rsidRPr="009530E2" w:rsidRDefault="00CF12DD" w:rsidP="00CF12DD">
      <w:pPr>
        <w:jc w:val="both"/>
        <w:rPr>
          <w:sz w:val="22"/>
          <w:szCs w:val="22"/>
        </w:rPr>
      </w:pPr>
    </w:p>
    <w:p w14:paraId="1EDA2E04" w14:textId="77777777" w:rsidR="00CF12DD" w:rsidRPr="009530E2" w:rsidRDefault="00CF12DD" w:rsidP="00CF12DD">
      <w:pPr>
        <w:jc w:val="both"/>
        <w:rPr>
          <w:sz w:val="22"/>
          <w:szCs w:val="22"/>
        </w:rPr>
      </w:pPr>
      <w:r w:rsidRPr="009530E2">
        <w:rPr>
          <w:sz w:val="22"/>
          <w:szCs w:val="22"/>
        </w:rPr>
        <w:t xml:space="preserve">If a student is involved in a reportable disciplinary incident and the parent/student attempts to withdraw the student from school before the final disposition of the case, the district/school should complete the due process proceedings that result in a disciplinary assignment. At the time of withdrawal, the parent should be notified of the date for a hearing and should be advised that the district will continue the due-process proceedings whether the student and parent attend the hearing.  The district is required to report the discipline record reflecting that assignment </w:t>
      </w:r>
      <w:proofErr w:type="gramStart"/>
      <w:r w:rsidRPr="009530E2">
        <w:rPr>
          <w:sz w:val="22"/>
          <w:szCs w:val="22"/>
        </w:rPr>
        <w:t>in order to</w:t>
      </w:r>
      <w:proofErr w:type="gramEnd"/>
      <w:r w:rsidRPr="009530E2">
        <w:rPr>
          <w:sz w:val="22"/>
          <w:szCs w:val="22"/>
        </w:rPr>
        <w:t xml:space="preserve"> remain in compliance with TEC §37.009. </w:t>
      </w:r>
    </w:p>
    <w:p w14:paraId="33241D14" w14:textId="77777777" w:rsidR="00CF12DD" w:rsidRPr="009530E2" w:rsidRDefault="00CF12DD" w:rsidP="00CF12DD">
      <w:pPr>
        <w:jc w:val="both"/>
        <w:rPr>
          <w:sz w:val="22"/>
          <w:szCs w:val="22"/>
        </w:rPr>
      </w:pPr>
    </w:p>
    <w:p w14:paraId="0B7C6900" w14:textId="77777777" w:rsidR="00CF12DD" w:rsidRPr="009530E2" w:rsidRDefault="00CF12DD" w:rsidP="00CF12DD">
      <w:pPr>
        <w:jc w:val="both"/>
        <w:rPr>
          <w:sz w:val="22"/>
          <w:szCs w:val="22"/>
        </w:rPr>
      </w:pPr>
      <w:r w:rsidRPr="009530E2">
        <w:rPr>
          <w:sz w:val="22"/>
          <w:szCs w:val="22"/>
        </w:rPr>
        <w:t xml:space="preserve">The Offenses-Consequences chart provides a summary of PEIMS discipline coding, appropriate </w:t>
      </w:r>
      <w:proofErr w:type="gramStart"/>
      <w:r w:rsidRPr="009530E2">
        <w:rPr>
          <w:sz w:val="22"/>
          <w:szCs w:val="22"/>
        </w:rPr>
        <w:t>options</w:t>
      </w:r>
      <w:proofErr w:type="gramEnd"/>
      <w:r w:rsidRPr="009530E2">
        <w:rPr>
          <w:sz w:val="22"/>
          <w:szCs w:val="22"/>
        </w:rPr>
        <w:t xml:space="preserve"> and reminders regarding required documentation.  This chart should be referred to when determining appropriate PEIMS discipline coding and appropriate disciplinary actions (consequences).</w:t>
      </w:r>
    </w:p>
    <w:p w14:paraId="3ED4EB95" w14:textId="77777777" w:rsidR="00CF12DD" w:rsidRPr="009530E2" w:rsidRDefault="00CF12DD" w:rsidP="00CF12DD">
      <w:pPr>
        <w:jc w:val="both"/>
        <w:rPr>
          <w:sz w:val="22"/>
          <w:szCs w:val="22"/>
        </w:rPr>
      </w:pPr>
    </w:p>
    <w:p w14:paraId="095E9105" w14:textId="77777777" w:rsidR="00CF12DD" w:rsidRPr="00AF07C9" w:rsidRDefault="00CF12DD" w:rsidP="00CF12DD">
      <w:pPr>
        <w:jc w:val="both"/>
        <w:rPr>
          <w:sz w:val="24"/>
        </w:rPr>
      </w:pPr>
      <w:r w:rsidRPr="009530E2">
        <w:rPr>
          <w:sz w:val="22"/>
          <w:szCs w:val="22"/>
        </w:rPr>
        <w:t>Schools should use a</w:t>
      </w:r>
      <w:r w:rsidRPr="009530E2">
        <w:rPr>
          <w:color w:val="0000FF"/>
          <w:sz w:val="22"/>
          <w:szCs w:val="22"/>
        </w:rPr>
        <w:t xml:space="preserve"> </w:t>
      </w:r>
      <w:r w:rsidRPr="009530E2">
        <w:rPr>
          <w:sz w:val="22"/>
          <w:szCs w:val="22"/>
        </w:rPr>
        <w:t xml:space="preserve">discipline referral form with all required PEIMS elements (See “HISD Referral Form”) to document administrative designations of discipline coding.  </w:t>
      </w:r>
      <w:r w:rsidRPr="009530E2">
        <w:rPr>
          <w:b/>
          <w:sz w:val="22"/>
          <w:szCs w:val="22"/>
        </w:rPr>
        <w:t>Administrators should be cognizant that they—not clerical staff—are responsible for documenting the coding</w:t>
      </w:r>
      <w:r w:rsidRPr="009530E2">
        <w:rPr>
          <w:sz w:val="22"/>
          <w:szCs w:val="22"/>
        </w:rPr>
        <w:t>.  Designations of discipline coding should include either the local coding or two-digit PEIMS discipline offense, consequence, and appropriate dates</w:t>
      </w:r>
      <w:r w:rsidRPr="00AF07C9">
        <w:rPr>
          <w:sz w:val="24"/>
        </w:rPr>
        <w:t xml:space="preserve">.  </w:t>
      </w:r>
    </w:p>
    <w:p w14:paraId="0BEE10C9" w14:textId="77777777" w:rsidR="00CF12DD" w:rsidRPr="00151490" w:rsidRDefault="00CF12DD" w:rsidP="00CF12DD">
      <w:pPr>
        <w:spacing w:before="120" w:after="120"/>
        <w:rPr>
          <w:color w:val="000000" w:themeColor="text1"/>
          <w:sz w:val="22"/>
          <w:szCs w:val="22"/>
        </w:rPr>
      </w:pPr>
      <w:r w:rsidRPr="00151490">
        <w:rPr>
          <w:color w:val="000000" w:themeColor="text1"/>
          <w:sz w:val="22"/>
          <w:szCs w:val="22"/>
        </w:rPr>
        <w:t xml:space="preserve">A PEIMS 425 record is required for each disciplinary action taken against any student which results in the removal from his/her Instructional setting. For purposes of discipline data reported to TEA, the attendance/PEIMS data personnel are only responsible for entering information that has been provided to them by the </w:t>
      </w:r>
      <w:r w:rsidRPr="00151490">
        <w:rPr>
          <w:b/>
          <w:bCs/>
          <w:color w:val="000000" w:themeColor="text1"/>
          <w:sz w:val="22"/>
          <w:szCs w:val="22"/>
        </w:rPr>
        <w:t>Superintendent or their designee(s) who are responsible for applying the Student Code of Conduct to student behavior</w:t>
      </w:r>
      <w:r w:rsidRPr="00151490">
        <w:rPr>
          <w:color w:val="000000" w:themeColor="text1"/>
          <w:sz w:val="22"/>
          <w:szCs w:val="22"/>
        </w:rPr>
        <w:t>. In no case should attendance/PEIMS data personnel be responsible for determining a student's coding information for discipline actions taken.</w:t>
      </w:r>
    </w:p>
    <w:p w14:paraId="4706A9B0" w14:textId="77777777" w:rsidR="00CF12DD" w:rsidRPr="00151490" w:rsidRDefault="00CF12DD" w:rsidP="00CF12DD">
      <w:pPr>
        <w:spacing w:before="120"/>
        <w:rPr>
          <w:color w:val="000000" w:themeColor="text1"/>
          <w:sz w:val="22"/>
          <w:szCs w:val="22"/>
        </w:rPr>
      </w:pPr>
      <w:r w:rsidRPr="00151490">
        <w:rPr>
          <w:color w:val="000000" w:themeColor="text1"/>
          <w:sz w:val="22"/>
          <w:szCs w:val="22"/>
        </w:rPr>
        <w:t xml:space="preserve">Every disciplinary action that results in the </w:t>
      </w:r>
      <w:r w:rsidRPr="00151490">
        <w:rPr>
          <w:b/>
          <w:bCs/>
          <w:i/>
          <w:iCs/>
          <w:color w:val="000000" w:themeColor="text1"/>
          <w:sz w:val="22"/>
          <w:szCs w:val="22"/>
          <w:u w:val="single"/>
        </w:rPr>
        <w:t>removal</w:t>
      </w:r>
      <w:r w:rsidRPr="00151490">
        <w:rPr>
          <w:color w:val="000000" w:themeColor="text1"/>
          <w:sz w:val="22"/>
          <w:szCs w:val="22"/>
        </w:rPr>
        <w:t xml:space="preserve"> of a student from any part of their regular academic program will be categorized in one of the following general categories: </w:t>
      </w:r>
    </w:p>
    <w:p w14:paraId="65A8A764" w14:textId="77777777" w:rsidR="00CF12DD" w:rsidRPr="00151490" w:rsidRDefault="00CF12DD" w:rsidP="00CF12DD">
      <w:pPr>
        <w:numPr>
          <w:ilvl w:val="0"/>
          <w:numId w:val="3"/>
        </w:numPr>
        <w:spacing w:before="120"/>
        <w:rPr>
          <w:color w:val="000000" w:themeColor="text1"/>
          <w:sz w:val="22"/>
          <w:szCs w:val="22"/>
        </w:rPr>
      </w:pPr>
      <w:r w:rsidRPr="00151490">
        <w:rPr>
          <w:b/>
          <w:bCs/>
          <w:color w:val="000000" w:themeColor="text1"/>
          <w:sz w:val="22"/>
          <w:szCs w:val="22"/>
        </w:rPr>
        <w:t>Suspensions (in &amp; out of school)</w:t>
      </w:r>
    </w:p>
    <w:p w14:paraId="122A9B18" w14:textId="77777777" w:rsidR="00CF12DD" w:rsidRPr="00151490" w:rsidRDefault="00CF12DD" w:rsidP="00CF12DD">
      <w:pPr>
        <w:numPr>
          <w:ilvl w:val="0"/>
          <w:numId w:val="3"/>
        </w:numPr>
        <w:rPr>
          <w:color w:val="000000" w:themeColor="text1"/>
          <w:sz w:val="22"/>
          <w:szCs w:val="22"/>
        </w:rPr>
      </w:pPr>
      <w:r w:rsidRPr="00151490">
        <w:rPr>
          <w:b/>
          <w:bCs/>
          <w:color w:val="000000" w:themeColor="text1"/>
          <w:sz w:val="22"/>
          <w:szCs w:val="22"/>
        </w:rPr>
        <w:t>DAEP assignments</w:t>
      </w:r>
    </w:p>
    <w:p w14:paraId="078CB38D" w14:textId="77777777" w:rsidR="00CF12DD" w:rsidRPr="00151490" w:rsidRDefault="00CF12DD" w:rsidP="00CF12DD">
      <w:pPr>
        <w:numPr>
          <w:ilvl w:val="0"/>
          <w:numId w:val="3"/>
        </w:numPr>
        <w:rPr>
          <w:color w:val="000000" w:themeColor="text1"/>
          <w:sz w:val="22"/>
          <w:szCs w:val="22"/>
        </w:rPr>
      </w:pPr>
      <w:r w:rsidRPr="00151490">
        <w:rPr>
          <w:b/>
          <w:bCs/>
          <w:color w:val="000000" w:themeColor="text1"/>
          <w:sz w:val="22"/>
          <w:szCs w:val="22"/>
        </w:rPr>
        <w:t>Expulsions to the Juvenile Justice Alternative Education Program</w:t>
      </w:r>
    </w:p>
    <w:p w14:paraId="3BD0D4CE" w14:textId="77777777" w:rsidR="00CF12DD" w:rsidRPr="00151490" w:rsidRDefault="00CF12DD" w:rsidP="00CF12DD">
      <w:pPr>
        <w:numPr>
          <w:ilvl w:val="0"/>
          <w:numId w:val="3"/>
        </w:numPr>
        <w:rPr>
          <w:color w:val="000000" w:themeColor="text1"/>
          <w:sz w:val="22"/>
          <w:szCs w:val="22"/>
        </w:rPr>
      </w:pPr>
      <w:r w:rsidRPr="00151490">
        <w:rPr>
          <w:b/>
          <w:bCs/>
          <w:color w:val="000000" w:themeColor="text1"/>
          <w:sz w:val="22"/>
          <w:szCs w:val="22"/>
        </w:rPr>
        <w:t>DAEP &amp; JJAEP Continuations</w:t>
      </w:r>
    </w:p>
    <w:p w14:paraId="5580BF99" w14:textId="77777777" w:rsidR="00CF12DD" w:rsidRDefault="00CF12DD" w:rsidP="00CF12DD">
      <w:pPr>
        <w:spacing w:after="160" w:line="259" w:lineRule="auto"/>
        <w:rPr>
          <w:b/>
          <w:sz w:val="24"/>
          <w:szCs w:val="24"/>
        </w:rPr>
      </w:pPr>
      <w:r>
        <w:rPr>
          <w:sz w:val="24"/>
          <w:szCs w:val="24"/>
        </w:rPr>
        <w:br w:type="page"/>
      </w:r>
    </w:p>
    <w:p w14:paraId="4743257A" w14:textId="77777777" w:rsidR="00CF12DD" w:rsidRPr="00424CC2" w:rsidRDefault="00CF12DD" w:rsidP="00CF12DD">
      <w:pPr>
        <w:pStyle w:val="Heading2"/>
        <w:spacing w:before="120" w:after="120"/>
        <w:jc w:val="left"/>
        <w:rPr>
          <w:sz w:val="24"/>
          <w:szCs w:val="24"/>
        </w:rPr>
      </w:pPr>
      <w:bookmarkStart w:id="2" w:name="_Toc48035174"/>
      <w:r w:rsidRPr="00424CC2">
        <w:rPr>
          <w:sz w:val="24"/>
          <w:szCs w:val="24"/>
        </w:rPr>
        <w:lastRenderedPageBreak/>
        <w:t>Role of the Campus Behavior Coordinator</w:t>
      </w:r>
      <w:bookmarkEnd w:id="2"/>
    </w:p>
    <w:p w14:paraId="76018B70" w14:textId="77777777" w:rsidR="00CF12DD" w:rsidRPr="00151490" w:rsidRDefault="00CF12DD" w:rsidP="00CF12DD">
      <w:pPr>
        <w:spacing w:before="120" w:after="120"/>
        <w:rPr>
          <w:color w:val="000000" w:themeColor="text1"/>
          <w:sz w:val="22"/>
          <w:szCs w:val="22"/>
        </w:rPr>
      </w:pPr>
      <w:r w:rsidRPr="00151490">
        <w:rPr>
          <w:color w:val="000000" w:themeColor="text1"/>
          <w:sz w:val="22"/>
          <w:szCs w:val="22"/>
        </w:rPr>
        <w:t xml:space="preserve">Under the requirements of </w:t>
      </w:r>
      <w:r w:rsidRPr="00151490">
        <w:rPr>
          <w:b/>
          <w:bCs/>
          <w:color w:val="000000" w:themeColor="text1"/>
          <w:sz w:val="22"/>
          <w:szCs w:val="22"/>
        </w:rPr>
        <w:t>Senate Bill 107, 84th legislature, TEC 37.0012</w:t>
      </w:r>
      <w:r w:rsidRPr="00151490">
        <w:rPr>
          <w:color w:val="000000" w:themeColor="text1"/>
          <w:sz w:val="22"/>
          <w:szCs w:val="22"/>
        </w:rPr>
        <w:t xml:space="preserve">, each campus must have a staff person designated as the Campus Behavior Coordinator.  The person designated may be the principal of the campus or any other campus administrator selected by the principal. </w:t>
      </w:r>
      <w:r w:rsidRPr="00151490">
        <w:rPr>
          <w:b/>
          <w:bCs/>
          <w:color w:val="000000" w:themeColor="text1"/>
          <w:sz w:val="22"/>
          <w:szCs w:val="22"/>
        </w:rPr>
        <w:t>The campus behavior coordinator is primarily responsible for maintaining student discipline and the implementation of this subchapter.</w:t>
      </w:r>
    </w:p>
    <w:p w14:paraId="344F4AE3" w14:textId="77777777" w:rsidR="00CF12DD" w:rsidRPr="00151490" w:rsidRDefault="00CF12DD" w:rsidP="00CF12DD">
      <w:pPr>
        <w:numPr>
          <w:ilvl w:val="0"/>
          <w:numId w:val="3"/>
        </w:numPr>
        <w:spacing w:before="120" w:after="120"/>
        <w:rPr>
          <w:color w:val="000000" w:themeColor="text1"/>
          <w:sz w:val="22"/>
          <w:szCs w:val="22"/>
        </w:rPr>
      </w:pPr>
      <w:r w:rsidRPr="00151490">
        <w:rPr>
          <w:color w:val="000000" w:themeColor="text1"/>
          <w:sz w:val="22"/>
          <w:szCs w:val="22"/>
        </w:rPr>
        <w:t xml:space="preserve">The campus behavior coordinator is required to promptly notify a student's parent or guardian if the student is placed into in-school or out-of-school suspension, placed in a disciplinary alternative education program, expelled, or placed in a juvenile justice alternative education program or is taken into custody by a law enforcement officer.  </w:t>
      </w:r>
    </w:p>
    <w:p w14:paraId="60F8C266" w14:textId="77777777" w:rsidR="00CF12DD" w:rsidRPr="00151490" w:rsidRDefault="00CF12DD" w:rsidP="00CF12DD">
      <w:pPr>
        <w:numPr>
          <w:ilvl w:val="0"/>
          <w:numId w:val="3"/>
        </w:numPr>
        <w:spacing w:before="120" w:after="120"/>
        <w:rPr>
          <w:color w:val="000000" w:themeColor="text1"/>
          <w:sz w:val="22"/>
          <w:szCs w:val="22"/>
        </w:rPr>
      </w:pPr>
      <w:r w:rsidRPr="00151490">
        <w:rPr>
          <w:color w:val="000000" w:themeColor="text1"/>
          <w:sz w:val="22"/>
          <w:szCs w:val="22"/>
        </w:rPr>
        <w:t xml:space="preserve">A campus behavior coordinator must comply with this subsection by: </w:t>
      </w:r>
      <w:r w:rsidRPr="00151490">
        <w:rPr>
          <w:color w:val="000000" w:themeColor="text1"/>
          <w:sz w:val="22"/>
          <w:szCs w:val="22"/>
        </w:rPr>
        <w:br/>
        <w:t>(1) promptly contacting the parent or guardian by telephone or in person; and</w:t>
      </w:r>
      <w:r w:rsidRPr="00151490">
        <w:rPr>
          <w:color w:val="000000" w:themeColor="text1"/>
          <w:sz w:val="22"/>
          <w:szCs w:val="22"/>
        </w:rPr>
        <w:br/>
        <w:t>(2) making a good faith effort to provide written notice of the disciplinary action to the student, on the day the action is taken, for delivery to the student's parent or guardian.</w:t>
      </w:r>
    </w:p>
    <w:p w14:paraId="4246BE63" w14:textId="77777777" w:rsidR="00CF12DD" w:rsidRDefault="00CF12DD" w:rsidP="00CF12DD">
      <w:pPr>
        <w:numPr>
          <w:ilvl w:val="0"/>
          <w:numId w:val="3"/>
        </w:numPr>
        <w:spacing w:before="120" w:after="120"/>
        <w:rPr>
          <w:color w:val="000000" w:themeColor="text1"/>
          <w:sz w:val="22"/>
          <w:szCs w:val="22"/>
        </w:rPr>
      </w:pPr>
      <w:r w:rsidRPr="00151490">
        <w:rPr>
          <w:color w:val="000000" w:themeColor="text1"/>
          <w:sz w:val="22"/>
          <w:szCs w:val="22"/>
        </w:rPr>
        <w:t>If a parent or guardian entitled to notice of a student’s disciplinary removal has not been reached by telephone or in person by 5 p.m. of the first business day after the day the disciplinary action is taken, the campus behavior coordinator must mail written notice of the disciplinary action to the parent or guardian at the parent's or guardian's last known address.  If a Campus Behavior Coordinator is unable or not available to promptly provide the required notice to a parent or guardian of a student, the principal or other designee shall provide the notice.</w:t>
      </w:r>
    </w:p>
    <w:p w14:paraId="2F02B50E" w14:textId="77777777" w:rsidR="00CF12DD" w:rsidRPr="00282E1E" w:rsidRDefault="00CF12DD" w:rsidP="00CF12DD">
      <w:pPr>
        <w:pStyle w:val="Heading2"/>
        <w:spacing w:before="120" w:after="120"/>
        <w:jc w:val="left"/>
        <w:rPr>
          <w:sz w:val="24"/>
          <w:szCs w:val="24"/>
        </w:rPr>
      </w:pPr>
      <w:bookmarkStart w:id="3" w:name="_Toc48035175"/>
      <w:r>
        <w:rPr>
          <w:sz w:val="24"/>
          <w:szCs w:val="24"/>
        </w:rPr>
        <w:t>Removal of Students who Receive Special Education and Related Services</w:t>
      </w:r>
      <w:bookmarkEnd w:id="3"/>
    </w:p>
    <w:p w14:paraId="15E8B2CE" w14:textId="77777777" w:rsidR="00CF12DD" w:rsidRPr="00282E1E" w:rsidRDefault="00CF12DD" w:rsidP="00CF12DD">
      <w:pPr>
        <w:numPr>
          <w:ilvl w:val="0"/>
          <w:numId w:val="10"/>
        </w:numPr>
        <w:spacing w:before="120" w:after="120"/>
        <w:rPr>
          <w:color w:val="000000" w:themeColor="text1"/>
          <w:sz w:val="22"/>
          <w:szCs w:val="22"/>
        </w:rPr>
      </w:pPr>
      <w:r w:rsidRPr="00282E1E">
        <w:rPr>
          <w:color w:val="000000" w:themeColor="text1"/>
          <w:sz w:val="22"/>
          <w:szCs w:val="22"/>
        </w:rPr>
        <w:t>For disciplinary removals of a student who is receiving special education and related services from the student's current educational placement, a change of placement occurs if the removal is for more than 10 consecutive days (CFR §300.530 - §300.536</w:t>
      </w:r>
      <w:r w:rsidRPr="00282E1E">
        <w:rPr>
          <w:b/>
          <w:bCs/>
          <w:color w:val="000000" w:themeColor="text1"/>
          <w:sz w:val="22"/>
          <w:szCs w:val="22"/>
        </w:rPr>
        <w:t>)</w:t>
      </w:r>
      <w:r w:rsidRPr="00282E1E">
        <w:rPr>
          <w:color w:val="000000" w:themeColor="text1"/>
          <w:sz w:val="22"/>
          <w:szCs w:val="22"/>
        </w:rPr>
        <w:t xml:space="preserve">. </w:t>
      </w:r>
    </w:p>
    <w:p w14:paraId="1B203EB6" w14:textId="77777777" w:rsidR="00CF12DD" w:rsidRPr="00282E1E" w:rsidRDefault="00CF12DD" w:rsidP="00CF12DD">
      <w:pPr>
        <w:numPr>
          <w:ilvl w:val="0"/>
          <w:numId w:val="10"/>
        </w:numPr>
        <w:spacing w:before="120" w:after="120"/>
        <w:rPr>
          <w:color w:val="000000" w:themeColor="text1"/>
          <w:sz w:val="22"/>
          <w:szCs w:val="22"/>
        </w:rPr>
      </w:pPr>
      <w:r w:rsidRPr="00282E1E">
        <w:rPr>
          <w:color w:val="000000" w:themeColor="text1"/>
          <w:sz w:val="22"/>
          <w:szCs w:val="22"/>
        </w:rPr>
        <w:t xml:space="preserve">The ARD committee that deals with the change of placement must review the student's IEP to detail the special education and related services to be administered to the student while he is removed for discipline reasons. </w:t>
      </w:r>
    </w:p>
    <w:p w14:paraId="3F129699" w14:textId="77777777" w:rsidR="00CF12DD" w:rsidRDefault="00CF12DD" w:rsidP="00CF12DD">
      <w:pPr>
        <w:numPr>
          <w:ilvl w:val="0"/>
          <w:numId w:val="10"/>
        </w:numPr>
        <w:spacing w:before="120" w:after="120"/>
        <w:rPr>
          <w:color w:val="000000" w:themeColor="text1"/>
          <w:sz w:val="22"/>
          <w:szCs w:val="22"/>
        </w:rPr>
      </w:pPr>
      <w:r w:rsidRPr="00282E1E">
        <w:rPr>
          <w:color w:val="000000" w:themeColor="text1"/>
          <w:sz w:val="22"/>
          <w:szCs w:val="22"/>
        </w:rPr>
        <w:t xml:space="preserve">Be careful not to confuse the 10-day change of placement requirement for special education purposes with the 1-day removal requirement for 425 record reporting purposes. </w:t>
      </w:r>
    </w:p>
    <w:p w14:paraId="47283430" w14:textId="77777777" w:rsidR="00CF12DD" w:rsidRPr="00282E1E" w:rsidRDefault="00CF12DD" w:rsidP="00CF12DD">
      <w:pPr>
        <w:numPr>
          <w:ilvl w:val="0"/>
          <w:numId w:val="10"/>
        </w:numPr>
        <w:spacing w:after="120"/>
        <w:rPr>
          <w:color w:val="000000" w:themeColor="text1"/>
          <w:sz w:val="22"/>
          <w:szCs w:val="22"/>
        </w:rPr>
      </w:pPr>
      <w:r w:rsidRPr="00282E1E">
        <w:rPr>
          <w:color w:val="000000" w:themeColor="text1"/>
          <w:sz w:val="22"/>
          <w:szCs w:val="22"/>
        </w:rPr>
        <w:t xml:space="preserve">A 425 record is required for all students who are receiving special education and related services and are removed from their regularly scheduled classes for one day or more. </w:t>
      </w:r>
    </w:p>
    <w:p w14:paraId="6C66EFA6" w14:textId="77777777" w:rsidR="00CF12DD" w:rsidRPr="00282E1E" w:rsidRDefault="00CF12DD" w:rsidP="00CF12DD">
      <w:pPr>
        <w:numPr>
          <w:ilvl w:val="0"/>
          <w:numId w:val="10"/>
        </w:numPr>
        <w:spacing w:after="120"/>
        <w:rPr>
          <w:color w:val="000000" w:themeColor="text1"/>
          <w:sz w:val="22"/>
          <w:szCs w:val="22"/>
        </w:rPr>
      </w:pPr>
      <w:r w:rsidRPr="00282E1E">
        <w:rPr>
          <w:color w:val="000000" w:themeColor="text1"/>
          <w:sz w:val="22"/>
          <w:szCs w:val="22"/>
        </w:rPr>
        <w:t xml:space="preserve">A change of placement occurs when the removal is for more than 10 </w:t>
      </w:r>
      <w:r w:rsidRPr="00282E1E">
        <w:rPr>
          <w:b/>
          <w:bCs/>
          <w:color w:val="000000" w:themeColor="text1"/>
          <w:sz w:val="22"/>
          <w:szCs w:val="22"/>
        </w:rPr>
        <w:t>consecutive</w:t>
      </w:r>
      <w:r w:rsidRPr="00282E1E">
        <w:rPr>
          <w:color w:val="000000" w:themeColor="text1"/>
          <w:sz w:val="22"/>
          <w:szCs w:val="22"/>
        </w:rPr>
        <w:t xml:space="preserve"> days, and a change of placement may occur when the removal is for more than 10 </w:t>
      </w:r>
      <w:r w:rsidRPr="00282E1E">
        <w:rPr>
          <w:b/>
          <w:bCs/>
          <w:color w:val="000000" w:themeColor="text1"/>
          <w:sz w:val="22"/>
          <w:szCs w:val="22"/>
        </w:rPr>
        <w:t>cumulative</w:t>
      </w:r>
      <w:r w:rsidRPr="00282E1E">
        <w:rPr>
          <w:color w:val="000000" w:themeColor="text1"/>
          <w:sz w:val="22"/>
          <w:szCs w:val="22"/>
        </w:rPr>
        <w:t xml:space="preserve"> days in a school year based on factors such as the length of each removal, the total amount of the time the child is removed, and the proximity of the removals to one another. </w:t>
      </w:r>
    </w:p>
    <w:p w14:paraId="4404A7D1" w14:textId="77777777" w:rsidR="00CF12DD" w:rsidRPr="00282E1E" w:rsidRDefault="00CF12DD" w:rsidP="00CF12DD">
      <w:pPr>
        <w:numPr>
          <w:ilvl w:val="0"/>
          <w:numId w:val="10"/>
        </w:numPr>
        <w:spacing w:after="120"/>
        <w:rPr>
          <w:color w:val="000000" w:themeColor="text1"/>
          <w:sz w:val="22"/>
          <w:szCs w:val="22"/>
        </w:rPr>
      </w:pPr>
      <w:r w:rsidRPr="00282E1E">
        <w:rPr>
          <w:color w:val="000000" w:themeColor="text1"/>
          <w:sz w:val="22"/>
          <w:szCs w:val="22"/>
        </w:rPr>
        <w:t>An ARD committee must be involved when the removal or series of removals constitute a change in placement.</w:t>
      </w:r>
    </w:p>
    <w:p w14:paraId="01A6E827" w14:textId="77777777" w:rsidR="00CF12DD" w:rsidRPr="00ED1610" w:rsidRDefault="00CF12DD" w:rsidP="00CF12DD">
      <w:pPr>
        <w:tabs>
          <w:tab w:val="left" w:pos="720"/>
        </w:tabs>
        <w:spacing w:before="120" w:after="120"/>
        <w:rPr>
          <w:rFonts w:cs="Arial"/>
        </w:rPr>
      </w:pPr>
      <w:r w:rsidRPr="00ED1610">
        <w:rPr>
          <w:b/>
        </w:rPr>
        <w:br w:type="page"/>
      </w:r>
    </w:p>
    <w:p w14:paraId="7B24D0DE" w14:textId="77777777" w:rsidR="00CF12DD" w:rsidRPr="00311042" w:rsidRDefault="00CF12DD" w:rsidP="00CF12DD">
      <w:pPr>
        <w:pStyle w:val="Heading2"/>
        <w:jc w:val="left"/>
        <w:rPr>
          <w:sz w:val="24"/>
          <w:szCs w:val="24"/>
        </w:rPr>
      </w:pPr>
      <w:bookmarkStart w:id="4" w:name="_Toc48035176"/>
      <w:r w:rsidRPr="00311042">
        <w:rPr>
          <w:sz w:val="24"/>
          <w:szCs w:val="24"/>
        </w:rPr>
        <w:lastRenderedPageBreak/>
        <w:t>Important Legislation Regarding Discipline</w:t>
      </w:r>
      <w:bookmarkEnd w:id="4"/>
    </w:p>
    <w:p w14:paraId="4E6DD766" w14:textId="77777777" w:rsidR="00CF12DD" w:rsidRDefault="00CF12DD" w:rsidP="00CF12DD"/>
    <w:p w14:paraId="66ED4815" w14:textId="77777777" w:rsidR="00CF12DD" w:rsidRPr="00CE4030" w:rsidRDefault="00CF12DD" w:rsidP="00CF12DD">
      <w:pPr>
        <w:rPr>
          <w:b/>
          <w:bCs/>
          <w:color w:val="0070C0"/>
          <w:sz w:val="24"/>
          <w:szCs w:val="24"/>
        </w:rPr>
      </w:pPr>
      <w:r w:rsidRPr="00CE4030">
        <w:rPr>
          <w:b/>
          <w:bCs/>
          <w:color w:val="0070C0"/>
          <w:sz w:val="24"/>
          <w:szCs w:val="24"/>
        </w:rPr>
        <w:t>Discipline Reporting Updates for 2020 – 2021 School Year</w:t>
      </w:r>
    </w:p>
    <w:p w14:paraId="37F33A47" w14:textId="77777777" w:rsidR="00CF12DD" w:rsidRPr="00396305" w:rsidRDefault="00CF12DD" w:rsidP="00CF12DD">
      <w:pPr>
        <w:pStyle w:val="ListParagraph"/>
        <w:numPr>
          <w:ilvl w:val="0"/>
          <w:numId w:val="11"/>
        </w:numPr>
        <w:rPr>
          <w:rFonts w:eastAsiaTheme="majorEastAsia"/>
          <w:sz w:val="22"/>
          <w:szCs w:val="22"/>
        </w:rPr>
      </w:pPr>
      <w:r w:rsidRPr="00396305">
        <w:rPr>
          <w:rFonts w:eastAsiaTheme="majorEastAsia"/>
          <w:sz w:val="22"/>
          <w:szCs w:val="22"/>
        </w:rPr>
        <w:t xml:space="preserve">School Districts will be required to report data on incidents for students who were either Suspended out of school, placed at DAEP or JJAEP, that were inconsistent with the guidelines included in the student code of conduct. </w:t>
      </w:r>
    </w:p>
    <w:p w14:paraId="090F77CF" w14:textId="77777777" w:rsidR="00CF12DD" w:rsidRPr="00396305" w:rsidRDefault="00CF12DD" w:rsidP="00CF12DD">
      <w:pPr>
        <w:pStyle w:val="ListParagraph"/>
        <w:numPr>
          <w:ilvl w:val="0"/>
          <w:numId w:val="11"/>
        </w:numPr>
        <w:rPr>
          <w:rFonts w:eastAsiaTheme="majorEastAsia"/>
          <w:sz w:val="22"/>
          <w:szCs w:val="22"/>
        </w:rPr>
      </w:pPr>
      <w:r w:rsidRPr="00396305">
        <w:rPr>
          <w:rFonts w:eastAsiaTheme="majorEastAsia"/>
          <w:sz w:val="22"/>
          <w:szCs w:val="22"/>
        </w:rPr>
        <w:t xml:space="preserve">A new data element will be added: INCONSISTENT-CODE-OF-CONDUCT-INDICATOR-CODE – indicates whether an out of-school </w:t>
      </w:r>
      <w:proofErr w:type="gramStart"/>
      <w:r w:rsidRPr="00396305">
        <w:rPr>
          <w:rFonts w:eastAsiaTheme="majorEastAsia"/>
          <w:sz w:val="22"/>
          <w:szCs w:val="22"/>
        </w:rPr>
        <w:t>suspension(</w:t>
      </w:r>
      <w:proofErr w:type="gramEnd"/>
      <w:r w:rsidRPr="00396305">
        <w:rPr>
          <w:rFonts w:eastAsiaTheme="majorEastAsia"/>
          <w:sz w:val="22"/>
          <w:szCs w:val="22"/>
        </w:rPr>
        <w:t xml:space="preserve">OSS), Disciplinary Alternative Education Program (DAEP) placement(not by court order), or expulsion action is inconsistent with the local school district’s student code of conduct. </w:t>
      </w:r>
    </w:p>
    <w:p w14:paraId="3173F4A6" w14:textId="77777777" w:rsidR="00CF12DD" w:rsidRPr="00396305" w:rsidRDefault="00CF12DD" w:rsidP="00CF12DD">
      <w:pPr>
        <w:pStyle w:val="ListParagraph"/>
        <w:numPr>
          <w:ilvl w:val="0"/>
          <w:numId w:val="11"/>
        </w:numPr>
        <w:rPr>
          <w:rFonts w:eastAsiaTheme="majorEastAsia"/>
          <w:sz w:val="22"/>
          <w:szCs w:val="22"/>
        </w:rPr>
      </w:pPr>
      <w:r w:rsidRPr="00396305">
        <w:rPr>
          <w:rFonts w:eastAsiaTheme="majorEastAsia"/>
          <w:sz w:val="22"/>
          <w:szCs w:val="22"/>
        </w:rPr>
        <w:t xml:space="preserve">Guidance associated with this new element will be added to the Texas Education Data Standards (TEDS) and it will be added to reports. </w:t>
      </w:r>
    </w:p>
    <w:p w14:paraId="487D63D7" w14:textId="77777777" w:rsidR="00CF12DD" w:rsidRDefault="00CF12DD" w:rsidP="00CF12DD">
      <w:pPr>
        <w:pStyle w:val="ListParagraph"/>
        <w:numPr>
          <w:ilvl w:val="0"/>
          <w:numId w:val="11"/>
        </w:numPr>
        <w:rPr>
          <w:rFonts w:eastAsiaTheme="majorEastAsia"/>
          <w:sz w:val="22"/>
          <w:szCs w:val="22"/>
        </w:rPr>
      </w:pPr>
      <w:r w:rsidRPr="00396305">
        <w:rPr>
          <w:rFonts w:eastAsiaTheme="majorEastAsia"/>
          <w:sz w:val="22"/>
          <w:szCs w:val="22"/>
        </w:rPr>
        <w:t>Validation rules will also be added to reflect these changes.</w:t>
      </w:r>
    </w:p>
    <w:p w14:paraId="0D6BF94A" w14:textId="77777777" w:rsidR="00CF12DD" w:rsidRPr="0025621F" w:rsidRDefault="00CF12DD" w:rsidP="00CF12DD">
      <w:pPr>
        <w:pStyle w:val="ListParagraph"/>
        <w:numPr>
          <w:ilvl w:val="0"/>
          <w:numId w:val="11"/>
        </w:numPr>
        <w:rPr>
          <w:rFonts w:eastAsiaTheme="majorEastAsia"/>
          <w:sz w:val="22"/>
          <w:szCs w:val="22"/>
        </w:rPr>
      </w:pPr>
      <w:r w:rsidRPr="0025621F">
        <w:rPr>
          <w:rFonts w:eastAsiaTheme="majorEastAsia"/>
          <w:b/>
          <w:bCs/>
          <w:sz w:val="22"/>
          <w:szCs w:val="22"/>
        </w:rPr>
        <w:t>House Bill (HB) 446, 86</w:t>
      </w:r>
      <w:r w:rsidRPr="0025621F">
        <w:rPr>
          <w:rFonts w:eastAsiaTheme="majorEastAsia"/>
          <w:b/>
          <w:bCs/>
          <w:sz w:val="22"/>
          <w:szCs w:val="22"/>
          <w:vertAlign w:val="superscript"/>
        </w:rPr>
        <w:t>th</w:t>
      </w:r>
      <w:r w:rsidRPr="0025621F">
        <w:rPr>
          <w:rFonts w:eastAsiaTheme="majorEastAsia"/>
          <w:b/>
          <w:bCs/>
          <w:sz w:val="22"/>
          <w:szCs w:val="22"/>
        </w:rPr>
        <w:t xml:space="preserve"> Texas Legislature,</w:t>
      </w:r>
      <w:r w:rsidRPr="0025621F">
        <w:rPr>
          <w:rFonts w:eastAsiaTheme="majorEastAsia"/>
          <w:sz w:val="22"/>
          <w:szCs w:val="22"/>
        </w:rPr>
        <w:t xml:space="preserve"> amended certain sections of the Texas Penal Code </w:t>
      </w:r>
      <w:r w:rsidRPr="0025621F">
        <w:rPr>
          <w:rFonts w:eastAsiaTheme="majorEastAsia"/>
          <w:b/>
          <w:bCs/>
          <w:sz w:val="22"/>
          <w:szCs w:val="22"/>
        </w:rPr>
        <w:t>effective September 1, 2019</w:t>
      </w:r>
      <w:r w:rsidRPr="0025621F">
        <w:rPr>
          <w:rFonts w:eastAsiaTheme="majorEastAsia"/>
          <w:sz w:val="22"/>
          <w:szCs w:val="22"/>
        </w:rPr>
        <w:t>.  It is no longer an offense under Section 46.02 to carry a club as defined by Section 46.01(1) in unrestricted areas.  Local education agencies (LEAs) should no longer report students with discipline reason code 13.  Knuckles, as defined by Section 46.01(8) of the Texas Penal Code, are no longer listed as one of the prohibited weapons defined in Section 46.05, Penal Code.  LEAs should no longer report students found with knuckles with discipline reason code 14.</w:t>
      </w:r>
    </w:p>
    <w:p w14:paraId="0247389E" w14:textId="77777777" w:rsidR="00CF12DD" w:rsidRPr="0025621F" w:rsidRDefault="00CF12DD" w:rsidP="00CF12DD">
      <w:pPr>
        <w:pStyle w:val="ListParagraph"/>
        <w:numPr>
          <w:ilvl w:val="0"/>
          <w:numId w:val="11"/>
        </w:numPr>
        <w:rPr>
          <w:rFonts w:eastAsiaTheme="majorEastAsia"/>
          <w:sz w:val="22"/>
          <w:szCs w:val="22"/>
        </w:rPr>
      </w:pPr>
      <w:r w:rsidRPr="0025621F">
        <w:rPr>
          <w:rFonts w:eastAsiaTheme="majorEastAsia"/>
          <w:sz w:val="22"/>
          <w:szCs w:val="22"/>
        </w:rPr>
        <w:t xml:space="preserve">As a result of HB 446, TEA proposes updating code table DISCIPLINARY-ACTION-REASON-CODE (C165) to remove code 13 – Unlawful Carrying of a Club under Penal Code 46.02 – TEC 37.007(a)(1), updating Appendix E discipline guidance related to clubs and prohibited weapons (knuckles), and updating business data validation rules that reference code 13 for the 2020-2021 school </w:t>
      </w:r>
      <w:proofErr w:type="gramStart"/>
      <w:r w:rsidRPr="0025621F">
        <w:rPr>
          <w:rFonts w:eastAsiaTheme="majorEastAsia"/>
          <w:sz w:val="22"/>
          <w:szCs w:val="22"/>
        </w:rPr>
        <w:t>year</w:t>
      </w:r>
      <w:proofErr w:type="gramEnd"/>
    </w:p>
    <w:p w14:paraId="0153C9BD" w14:textId="77777777" w:rsidR="00CF12DD" w:rsidRDefault="00CF12DD" w:rsidP="00CF12DD">
      <w:pPr>
        <w:ind w:left="360"/>
        <w:rPr>
          <w:rFonts w:eastAsiaTheme="majorEastAsia"/>
          <w:sz w:val="22"/>
          <w:szCs w:val="22"/>
        </w:rPr>
      </w:pPr>
    </w:p>
    <w:p w14:paraId="066EFDF4" w14:textId="77777777" w:rsidR="00CF12DD" w:rsidRPr="0025621F" w:rsidRDefault="00CF12DD" w:rsidP="00CF12DD">
      <w:pPr>
        <w:ind w:left="360"/>
        <w:rPr>
          <w:rFonts w:eastAsiaTheme="majorEastAsia"/>
          <w:b/>
          <w:bCs/>
          <w:sz w:val="22"/>
          <w:szCs w:val="22"/>
        </w:rPr>
      </w:pPr>
      <w:r w:rsidRPr="0025621F">
        <w:rPr>
          <w:rFonts w:eastAsiaTheme="majorEastAsia"/>
          <w:b/>
          <w:bCs/>
          <w:sz w:val="22"/>
          <w:szCs w:val="22"/>
        </w:rPr>
        <w:t>Proposed Data Collection Requirements changes 2020-2021 School Year:</w:t>
      </w:r>
    </w:p>
    <w:p w14:paraId="6B113D25" w14:textId="77777777" w:rsidR="00CF12DD" w:rsidRPr="0025621F" w:rsidRDefault="00CF12DD" w:rsidP="00CF12DD">
      <w:pPr>
        <w:pStyle w:val="ListParagraph"/>
        <w:numPr>
          <w:ilvl w:val="0"/>
          <w:numId w:val="11"/>
        </w:numPr>
        <w:rPr>
          <w:rFonts w:eastAsiaTheme="majorEastAsia"/>
          <w:sz w:val="22"/>
          <w:szCs w:val="22"/>
        </w:rPr>
      </w:pPr>
      <w:r w:rsidRPr="0025621F">
        <w:rPr>
          <w:rFonts w:eastAsiaTheme="majorEastAsia"/>
          <w:sz w:val="22"/>
          <w:szCs w:val="22"/>
        </w:rPr>
        <w:t>Update code table DISCIPLINARY-ACTION-REASON-CODE (C165) to remove code 13 - Unlawful Carrying of a Club under Penal Code 46.02 - TEC 37.007(a)(1).</w:t>
      </w:r>
    </w:p>
    <w:p w14:paraId="0F639469" w14:textId="77777777" w:rsidR="00CF12DD" w:rsidRPr="0025621F" w:rsidRDefault="00CF12DD" w:rsidP="00CF12DD">
      <w:pPr>
        <w:pStyle w:val="ListParagraph"/>
        <w:numPr>
          <w:ilvl w:val="0"/>
          <w:numId w:val="11"/>
        </w:numPr>
        <w:rPr>
          <w:rFonts w:eastAsiaTheme="majorEastAsia"/>
          <w:sz w:val="22"/>
          <w:szCs w:val="22"/>
        </w:rPr>
      </w:pPr>
      <w:r w:rsidRPr="0025621F">
        <w:rPr>
          <w:rFonts w:eastAsiaTheme="majorEastAsia"/>
          <w:sz w:val="22"/>
          <w:szCs w:val="22"/>
        </w:rPr>
        <w:t>Update Appendix E discipline guidance related to clubs and prohibited weapons (knuckles).</w:t>
      </w:r>
    </w:p>
    <w:p w14:paraId="7A412F45" w14:textId="77777777" w:rsidR="00CF12DD" w:rsidRPr="0025621F" w:rsidRDefault="00CF12DD" w:rsidP="00CF12DD">
      <w:pPr>
        <w:pStyle w:val="ListParagraph"/>
        <w:numPr>
          <w:ilvl w:val="0"/>
          <w:numId w:val="11"/>
        </w:numPr>
        <w:rPr>
          <w:rFonts w:eastAsiaTheme="majorEastAsia"/>
          <w:sz w:val="22"/>
          <w:szCs w:val="22"/>
        </w:rPr>
      </w:pPr>
      <w:r w:rsidRPr="0025621F">
        <w:rPr>
          <w:rFonts w:eastAsiaTheme="majorEastAsia"/>
          <w:sz w:val="22"/>
          <w:szCs w:val="22"/>
        </w:rPr>
        <w:t xml:space="preserve">Update business data validation rules that reference disciplinary action reason code13            </w:t>
      </w:r>
    </w:p>
    <w:p w14:paraId="31BF73F0" w14:textId="77777777" w:rsidR="00CF12DD" w:rsidRPr="00396305" w:rsidRDefault="00CF12DD" w:rsidP="00CF12DD">
      <w:pPr>
        <w:pStyle w:val="ListParagraph"/>
        <w:rPr>
          <w:rFonts w:eastAsiaTheme="majorEastAsia"/>
          <w:sz w:val="22"/>
          <w:szCs w:val="22"/>
        </w:rPr>
      </w:pPr>
    </w:p>
    <w:p w14:paraId="18CF7A0F" w14:textId="77777777" w:rsidR="00CF12DD" w:rsidRPr="00CE4030" w:rsidRDefault="00CF12DD" w:rsidP="00CF12DD">
      <w:pPr>
        <w:rPr>
          <w:b/>
          <w:bCs/>
          <w:color w:val="0070C0"/>
          <w:sz w:val="24"/>
          <w:szCs w:val="24"/>
        </w:rPr>
      </w:pPr>
      <w:r w:rsidRPr="00CE4030">
        <w:rPr>
          <w:b/>
          <w:bCs/>
          <w:color w:val="0070C0"/>
          <w:sz w:val="24"/>
          <w:szCs w:val="24"/>
        </w:rPr>
        <w:t>HB 674 Out-of-School Suspensions for Students Below Grade Level Three</w:t>
      </w:r>
    </w:p>
    <w:p w14:paraId="6A8A49F1" w14:textId="77777777" w:rsidR="00CF12DD" w:rsidRPr="00ED1610" w:rsidRDefault="00CF12DD" w:rsidP="00CF12DD">
      <w:pPr>
        <w:rPr>
          <w:rFonts w:cs="Arial"/>
          <w:sz w:val="22"/>
          <w:szCs w:val="22"/>
        </w:rPr>
      </w:pPr>
      <w:r w:rsidRPr="00ED1610">
        <w:rPr>
          <w:rFonts w:cs="Arial"/>
          <w:sz w:val="22"/>
          <w:szCs w:val="22"/>
        </w:rPr>
        <w:t>HB 674, passed during the 85</w:t>
      </w:r>
      <w:r w:rsidRPr="00ED1610">
        <w:rPr>
          <w:rFonts w:cs="Arial"/>
          <w:sz w:val="22"/>
          <w:szCs w:val="22"/>
          <w:vertAlign w:val="superscript"/>
        </w:rPr>
        <w:t>th</w:t>
      </w:r>
      <w:r w:rsidRPr="00ED1610">
        <w:rPr>
          <w:rFonts w:cs="Arial"/>
          <w:sz w:val="22"/>
          <w:szCs w:val="22"/>
        </w:rPr>
        <w:t xml:space="preserve"> Legislative session (2017), amends Texas Education Code </w:t>
      </w:r>
      <w:hyperlink r:id="rId5" w:history="1">
        <w:r w:rsidRPr="00ED1610">
          <w:rPr>
            <w:rStyle w:val="Hyperlink"/>
            <w:rFonts w:cs="Arial"/>
            <w:sz w:val="22"/>
            <w:szCs w:val="22"/>
          </w:rPr>
          <w:t xml:space="preserve">TEC 37.005 </w:t>
        </w:r>
      </w:hyperlink>
      <w:r w:rsidRPr="00ED1610">
        <w:rPr>
          <w:rFonts w:cs="Arial"/>
          <w:sz w:val="22"/>
          <w:szCs w:val="22"/>
        </w:rPr>
        <w:t xml:space="preserve">to limit the conditions under which a </w:t>
      </w:r>
      <w:r w:rsidRPr="00ED1610">
        <w:rPr>
          <w:rFonts w:cs="Arial"/>
          <w:b/>
          <w:bCs/>
          <w:sz w:val="22"/>
          <w:szCs w:val="22"/>
        </w:rPr>
        <w:t xml:space="preserve">student below grade three </w:t>
      </w:r>
      <w:r w:rsidRPr="00ED1610">
        <w:rPr>
          <w:rFonts w:cs="Arial"/>
          <w:sz w:val="22"/>
          <w:szCs w:val="22"/>
        </w:rPr>
        <w:t xml:space="preserve">may be placed in an out-of-school suspension (OSS).  </w:t>
      </w:r>
    </w:p>
    <w:p w14:paraId="5643A11B" w14:textId="77777777" w:rsidR="00CF12DD" w:rsidRPr="00ED1610" w:rsidRDefault="00CF12DD" w:rsidP="00CF12DD">
      <w:pPr>
        <w:rPr>
          <w:rFonts w:cs="Arial"/>
          <w:sz w:val="22"/>
          <w:szCs w:val="22"/>
        </w:rPr>
      </w:pPr>
    </w:p>
    <w:p w14:paraId="7B885AA1" w14:textId="77777777" w:rsidR="00CF12DD" w:rsidRPr="00ED1610" w:rsidRDefault="00CF12DD" w:rsidP="00CF12DD">
      <w:pPr>
        <w:rPr>
          <w:rFonts w:cs="Arial"/>
          <w:sz w:val="22"/>
          <w:szCs w:val="22"/>
        </w:rPr>
      </w:pPr>
      <w:r w:rsidRPr="00ED1610">
        <w:rPr>
          <w:rFonts w:cs="Arial"/>
          <w:sz w:val="22"/>
          <w:szCs w:val="22"/>
        </w:rPr>
        <w:t xml:space="preserve">A student who is enrolled in a grade level </w:t>
      </w:r>
      <w:r w:rsidRPr="00ED1610">
        <w:rPr>
          <w:rFonts w:cs="Arial"/>
          <w:b/>
          <w:bCs/>
          <w:sz w:val="22"/>
          <w:szCs w:val="22"/>
        </w:rPr>
        <w:t>below grade three</w:t>
      </w:r>
      <w:r w:rsidRPr="00ED1610">
        <w:rPr>
          <w:rFonts w:cs="Arial"/>
          <w:sz w:val="22"/>
          <w:szCs w:val="22"/>
        </w:rPr>
        <w:t xml:space="preserve"> may not be placed in out-of-school suspension </w:t>
      </w:r>
      <w:r w:rsidRPr="00ED1610">
        <w:rPr>
          <w:rFonts w:cs="Arial"/>
          <w:b/>
          <w:bCs/>
          <w:sz w:val="22"/>
          <w:szCs w:val="22"/>
          <w:u w:val="single"/>
        </w:rPr>
        <w:t>unless</w:t>
      </w:r>
      <w:r w:rsidRPr="00ED1610">
        <w:rPr>
          <w:rFonts w:cs="Arial"/>
          <w:sz w:val="22"/>
          <w:szCs w:val="22"/>
        </w:rPr>
        <w:t xml:space="preserve">, while on school property or while attending a school-sponsored or school-related activity on or </w:t>
      </w:r>
      <w:proofErr w:type="gramStart"/>
      <w:r w:rsidRPr="00ED1610">
        <w:rPr>
          <w:rFonts w:cs="Arial"/>
          <w:sz w:val="22"/>
          <w:szCs w:val="22"/>
        </w:rPr>
        <w:t>off of</w:t>
      </w:r>
      <w:proofErr w:type="gramEnd"/>
      <w:r w:rsidRPr="00ED1610">
        <w:rPr>
          <w:rFonts w:cs="Arial"/>
          <w:sz w:val="22"/>
          <w:szCs w:val="22"/>
        </w:rPr>
        <w:t xml:space="preserve"> school property, the student engages in:</w:t>
      </w:r>
    </w:p>
    <w:p w14:paraId="3909B9D1" w14:textId="77777777" w:rsidR="00CF12DD" w:rsidRPr="00ED1610" w:rsidRDefault="00CF12DD" w:rsidP="00CF12DD">
      <w:pPr>
        <w:numPr>
          <w:ilvl w:val="0"/>
          <w:numId w:val="4"/>
        </w:numPr>
        <w:rPr>
          <w:rFonts w:cs="Arial"/>
          <w:sz w:val="22"/>
          <w:szCs w:val="22"/>
        </w:rPr>
      </w:pPr>
      <w:r w:rsidRPr="00ED1610">
        <w:rPr>
          <w:rFonts w:cs="Arial"/>
          <w:sz w:val="22"/>
          <w:szCs w:val="22"/>
        </w:rPr>
        <w:t xml:space="preserve">Conduct that contains the elements of an offense related to weapons under Section </w:t>
      </w:r>
      <w:hyperlink r:id="rId6" w:history="1">
        <w:r w:rsidRPr="00ED1610">
          <w:rPr>
            <w:rStyle w:val="Hyperlink"/>
            <w:rFonts w:cs="Arial"/>
            <w:sz w:val="22"/>
            <w:szCs w:val="22"/>
          </w:rPr>
          <w:t>46.02</w:t>
        </w:r>
      </w:hyperlink>
      <w:r w:rsidRPr="00ED1610">
        <w:rPr>
          <w:rFonts w:cs="Arial"/>
          <w:sz w:val="22"/>
          <w:szCs w:val="22"/>
        </w:rPr>
        <w:t xml:space="preserve"> or </w:t>
      </w:r>
      <w:hyperlink r:id="rId7" w:history="1">
        <w:r w:rsidRPr="00ED1610">
          <w:rPr>
            <w:rStyle w:val="Hyperlink"/>
            <w:rFonts w:cs="Arial"/>
            <w:sz w:val="22"/>
            <w:szCs w:val="22"/>
          </w:rPr>
          <w:t>46.05</w:t>
        </w:r>
      </w:hyperlink>
      <w:r w:rsidRPr="00ED1610">
        <w:rPr>
          <w:rFonts w:cs="Arial"/>
          <w:sz w:val="22"/>
          <w:szCs w:val="22"/>
        </w:rPr>
        <w:t xml:space="preserve"> Penal Code;</w:t>
      </w:r>
    </w:p>
    <w:p w14:paraId="452A4CFC" w14:textId="77777777" w:rsidR="00CF12DD" w:rsidRPr="00ED1610" w:rsidRDefault="00CF12DD" w:rsidP="00CF12DD">
      <w:pPr>
        <w:numPr>
          <w:ilvl w:val="0"/>
          <w:numId w:val="4"/>
        </w:numPr>
        <w:rPr>
          <w:rFonts w:cs="Arial"/>
          <w:sz w:val="22"/>
          <w:szCs w:val="22"/>
        </w:rPr>
      </w:pPr>
      <w:r w:rsidRPr="00ED1610">
        <w:rPr>
          <w:rFonts w:cs="Arial"/>
          <w:sz w:val="22"/>
          <w:szCs w:val="22"/>
        </w:rPr>
        <w:t xml:space="preserve">Conduct that contains the elements of a violent offense under Section </w:t>
      </w:r>
      <w:hyperlink r:id="rId8" w:history="1">
        <w:r w:rsidRPr="00ED1610">
          <w:rPr>
            <w:rStyle w:val="Hyperlink"/>
            <w:rFonts w:cs="Arial"/>
            <w:sz w:val="22"/>
            <w:szCs w:val="22"/>
          </w:rPr>
          <w:t>22.01</w:t>
        </w:r>
      </w:hyperlink>
      <w:r w:rsidRPr="00ED1610">
        <w:rPr>
          <w:rFonts w:cs="Arial"/>
          <w:sz w:val="22"/>
          <w:szCs w:val="22"/>
        </w:rPr>
        <w:t xml:space="preserve">, </w:t>
      </w:r>
      <w:hyperlink r:id="rId9" w:history="1">
        <w:r w:rsidRPr="00ED1610">
          <w:rPr>
            <w:rStyle w:val="Hyperlink"/>
            <w:rFonts w:cs="Arial"/>
            <w:sz w:val="22"/>
            <w:szCs w:val="22"/>
          </w:rPr>
          <w:t>22.011</w:t>
        </w:r>
      </w:hyperlink>
      <w:r w:rsidRPr="00ED1610">
        <w:rPr>
          <w:rFonts w:cs="Arial"/>
          <w:sz w:val="22"/>
          <w:szCs w:val="22"/>
        </w:rPr>
        <w:t xml:space="preserve">, </w:t>
      </w:r>
      <w:hyperlink r:id="rId10" w:history="1">
        <w:r w:rsidRPr="00ED1610">
          <w:rPr>
            <w:rStyle w:val="Hyperlink"/>
            <w:rFonts w:cs="Arial"/>
            <w:sz w:val="22"/>
            <w:szCs w:val="22"/>
          </w:rPr>
          <w:t>22.02</w:t>
        </w:r>
      </w:hyperlink>
      <w:r w:rsidRPr="00ED1610">
        <w:rPr>
          <w:rFonts w:cs="Arial"/>
          <w:sz w:val="22"/>
          <w:szCs w:val="22"/>
        </w:rPr>
        <w:t xml:space="preserve">, or </w:t>
      </w:r>
      <w:hyperlink r:id="rId11" w:history="1">
        <w:r w:rsidRPr="00ED1610">
          <w:rPr>
            <w:rStyle w:val="Hyperlink"/>
            <w:rFonts w:cs="Arial"/>
            <w:sz w:val="22"/>
            <w:szCs w:val="22"/>
          </w:rPr>
          <w:t>22.021</w:t>
        </w:r>
      </w:hyperlink>
      <w:r w:rsidRPr="00ED1610">
        <w:rPr>
          <w:rFonts w:cs="Arial"/>
          <w:sz w:val="22"/>
          <w:szCs w:val="22"/>
        </w:rPr>
        <w:t xml:space="preserve"> Penal Code;</w:t>
      </w:r>
    </w:p>
    <w:p w14:paraId="02D83305" w14:textId="77777777" w:rsidR="00CF12DD" w:rsidRPr="00ED1610" w:rsidRDefault="00CF12DD" w:rsidP="00CF12DD">
      <w:pPr>
        <w:numPr>
          <w:ilvl w:val="0"/>
          <w:numId w:val="4"/>
        </w:numPr>
        <w:rPr>
          <w:rFonts w:cs="Arial"/>
          <w:sz w:val="22"/>
          <w:szCs w:val="22"/>
        </w:rPr>
      </w:pPr>
      <w:r w:rsidRPr="00ED1610">
        <w:rPr>
          <w:rFonts w:cs="Arial"/>
          <w:sz w:val="22"/>
          <w:szCs w:val="22"/>
        </w:rPr>
        <w:t>Selling, giving, or delivering to another person or possessing, using, or being under the influence of any amount of:</w:t>
      </w:r>
    </w:p>
    <w:p w14:paraId="3B2A07A1" w14:textId="77777777" w:rsidR="00CF12DD" w:rsidRPr="00ED1610" w:rsidRDefault="00CF12DD" w:rsidP="00CF12DD">
      <w:pPr>
        <w:numPr>
          <w:ilvl w:val="1"/>
          <w:numId w:val="4"/>
        </w:numPr>
        <w:rPr>
          <w:rFonts w:cs="Arial"/>
          <w:sz w:val="22"/>
          <w:szCs w:val="22"/>
        </w:rPr>
      </w:pPr>
      <w:r w:rsidRPr="00ED1610">
        <w:rPr>
          <w:rFonts w:cs="Arial"/>
          <w:sz w:val="22"/>
          <w:szCs w:val="22"/>
        </w:rPr>
        <w:t>Marihuana or controlled substance,</w:t>
      </w:r>
    </w:p>
    <w:p w14:paraId="567389E6" w14:textId="77777777" w:rsidR="00CF12DD" w:rsidRPr="00ED1610" w:rsidRDefault="00CF12DD" w:rsidP="00CF12DD">
      <w:pPr>
        <w:numPr>
          <w:ilvl w:val="1"/>
          <w:numId w:val="4"/>
        </w:numPr>
        <w:rPr>
          <w:rFonts w:cs="Arial"/>
          <w:sz w:val="22"/>
          <w:szCs w:val="22"/>
        </w:rPr>
      </w:pPr>
      <w:r w:rsidRPr="00ED1610">
        <w:rPr>
          <w:rFonts w:cs="Arial"/>
          <w:sz w:val="22"/>
          <w:szCs w:val="22"/>
        </w:rPr>
        <w:t xml:space="preserve">A dangerous drug, or </w:t>
      </w:r>
    </w:p>
    <w:p w14:paraId="297E284E" w14:textId="77777777" w:rsidR="00CF12DD" w:rsidRPr="00ED1610" w:rsidRDefault="00CF12DD" w:rsidP="00CF12DD">
      <w:pPr>
        <w:numPr>
          <w:ilvl w:val="1"/>
          <w:numId w:val="4"/>
        </w:numPr>
        <w:rPr>
          <w:rFonts w:cs="Arial"/>
          <w:sz w:val="22"/>
          <w:szCs w:val="22"/>
        </w:rPr>
      </w:pPr>
      <w:r w:rsidRPr="00ED1610">
        <w:rPr>
          <w:rFonts w:cs="Arial"/>
          <w:sz w:val="22"/>
          <w:szCs w:val="22"/>
        </w:rPr>
        <w:t>An alcoholic beverage.</w:t>
      </w:r>
    </w:p>
    <w:p w14:paraId="67DCF374" w14:textId="77777777" w:rsidR="00CF12DD" w:rsidRPr="00ED1610" w:rsidRDefault="00CF12DD" w:rsidP="00CF12DD">
      <w:pPr>
        <w:ind w:left="1440"/>
        <w:rPr>
          <w:rFonts w:cs="Arial"/>
          <w:sz w:val="22"/>
          <w:szCs w:val="22"/>
        </w:rPr>
      </w:pPr>
    </w:p>
    <w:p w14:paraId="22748F0C" w14:textId="77777777" w:rsidR="00CF12DD" w:rsidRPr="00ED1610" w:rsidRDefault="00CF12DD" w:rsidP="00CF12DD">
      <w:pPr>
        <w:rPr>
          <w:rFonts w:cs="Arial"/>
          <w:sz w:val="22"/>
          <w:szCs w:val="22"/>
        </w:rPr>
      </w:pPr>
      <w:r w:rsidRPr="00ED1610">
        <w:rPr>
          <w:rFonts w:cs="Arial"/>
          <w:sz w:val="22"/>
          <w:szCs w:val="22"/>
        </w:rPr>
        <w:t xml:space="preserve">IF a student is below grade three and they are assigned </w:t>
      </w:r>
      <w:r w:rsidRPr="00ED1610">
        <w:rPr>
          <w:rFonts w:cs="Arial"/>
          <w:b/>
          <w:bCs/>
          <w:sz w:val="22"/>
          <w:szCs w:val="22"/>
        </w:rPr>
        <w:t>Out-Of-School Suspension</w:t>
      </w:r>
      <w:r w:rsidRPr="00ED1610">
        <w:rPr>
          <w:rFonts w:cs="Arial"/>
          <w:sz w:val="22"/>
          <w:szCs w:val="22"/>
        </w:rPr>
        <w:t xml:space="preserve"> </w:t>
      </w:r>
      <w:r w:rsidRPr="00ED1610">
        <w:rPr>
          <w:rFonts w:cs="Arial"/>
          <w:b/>
          <w:bCs/>
          <w:sz w:val="22"/>
          <w:szCs w:val="22"/>
        </w:rPr>
        <w:t>DISCIPLINARY-ACTION-CODE 05</w:t>
      </w:r>
      <w:r w:rsidRPr="00ED1610">
        <w:rPr>
          <w:rFonts w:cs="Arial"/>
          <w:sz w:val="22"/>
          <w:szCs w:val="22"/>
        </w:rPr>
        <w:t xml:space="preserve"> or </w:t>
      </w:r>
      <w:r w:rsidRPr="00ED1610">
        <w:rPr>
          <w:rFonts w:cs="Arial"/>
          <w:b/>
          <w:bCs/>
          <w:sz w:val="22"/>
          <w:szCs w:val="22"/>
        </w:rPr>
        <w:t>Partial Day Out-Of-School Suspension DISCIPLINARY-ACTION-CODE 25</w:t>
      </w:r>
      <w:r w:rsidRPr="00ED1610">
        <w:rPr>
          <w:rFonts w:cs="Arial"/>
          <w:sz w:val="22"/>
          <w:szCs w:val="22"/>
        </w:rPr>
        <w:t xml:space="preserve"> then the reason </w:t>
      </w:r>
      <w:r w:rsidRPr="00ED1610">
        <w:rPr>
          <w:rFonts w:cs="Arial"/>
          <w:b/>
          <w:bCs/>
          <w:sz w:val="22"/>
          <w:szCs w:val="22"/>
        </w:rPr>
        <w:t>DISCIPLINARY-ACTION-REASON-CODE</w:t>
      </w:r>
      <w:r w:rsidRPr="00ED1610">
        <w:rPr>
          <w:rFonts w:cs="Arial"/>
          <w:sz w:val="22"/>
          <w:szCs w:val="22"/>
        </w:rPr>
        <w:t xml:space="preserve"> for the assignment must be one of the following:</w:t>
      </w:r>
    </w:p>
    <w:p w14:paraId="6CA07408" w14:textId="77777777" w:rsidR="00CF12DD" w:rsidRPr="00ED1610" w:rsidRDefault="00CF12DD" w:rsidP="00CF12DD">
      <w:pPr>
        <w:rPr>
          <w:rFonts w:cs="Arial"/>
        </w:rPr>
      </w:pPr>
    </w:p>
    <w:p w14:paraId="62904B58" w14:textId="77777777" w:rsidR="00CF12DD" w:rsidRPr="007415FC" w:rsidRDefault="00CF12DD" w:rsidP="00CF12DD">
      <w:pPr>
        <w:pStyle w:val="ListParagraph"/>
        <w:numPr>
          <w:ilvl w:val="0"/>
          <w:numId w:val="5"/>
        </w:numPr>
        <w:rPr>
          <w:rFonts w:cs="Arial"/>
        </w:rPr>
      </w:pPr>
      <w:r w:rsidRPr="007415FC">
        <w:rPr>
          <w:rFonts w:cs="Arial"/>
          <w:b/>
          <w:bCs/>
        </w:rPr>
        <w:t>04</w:t>
      </w:r>
      <w:r w:rsidRPr="007415FC">
        <w:rPr>
          <w:rFonts w:cs="Arial"/>
        </w:rPr>
        <w:t xml:space="preserve"> - Possessed, Sold, Used, or Was Under the Influence of Marihuana</w:t>
      </w:r>
    </w:p>
    <w:p w14:paraId="54A7534C" w14:textId="77777777" w:rsidR="00CF12DD" w:rsidRPr="007415FC" w:rsidRDefault="00CF12DD" w:rsidP="00CF12DD">
      <w:pPr>
        <w:pStyle w:val="ListParagraph"/>
        <w:numPr>
          <w:ilvl w:val="0"/>
          <w:numId w:val="5"/>
        </w:numPr>
        <w:rPr>
          <w:rFonts w:cs="Arial"/>
        </w:rPr>
      </w:pPr>
      <w:r w:rsidRPr="007415FC">
        <w:rPr>
          <w:rFonts w:cs="Arial"/>
          <w:b/>
          <w:bCs/>
        </w:rPr>
        <w:t>05</w:t>
      </w:r>
      <w:r w:rsidRPr="007415FC">
        <w:rPr>
          <w:rFonts w:cs="Arial"/>
        </w:rPr>
        <w:t xml:space="preserve"> - Possessed, Sold, Used, or Was Under the Influence of An Alcoholic</w:t>
      </w:r>
    </w:p>
    <w:p w14:paraId="32336CC4" w14:textId="77777777" w:rsidR="00CF12DD" w:rsidRPr="007415FC" w:rsidRDefault="00CF12DD" w:rsidP="00CF12DD">
      <w:pPr>
        <w:pStyle w:val="ListParagraph"/>
        <w:numPr>
          <w:ilvl w:val="0"/>
          <w:numId w:val="5"/>
        </w:numPr>
        <w:rPr>
          <w:rFonts w:cs="Arial"/>
        </w:rPr>
      </w:pPr>
      <w:r w:rsidRPr="007415FC">
        <w:rPr>
          <w:rFonts w:cs="Arial"/>
          <w:b/>
          <w:bCs/>
        </w:rPr>
        <w:t xml:space="preserve">11 </w:t>
      </w:r>
      <w:r w:rsidRPr="007415FC">
        <w:rPr>
          <w:rFonts w:cs="Arial"/>
        </w:rPr>
        <w:t>– Brought a Firearm to School</w:t>
      </w:r>
    </w:p>
    <w:p w14:paraId="79E07317" w14:textId="77777777" w:rsidR="00CF12DD" w:rsidRPr="007415FC" w:rsidRDefault="00CF12DD" w:rsidP="00CF12DD">
      <w:pPr>
        <w:pStyle w:val="ListParagraph"/>
        <w:numPr>
          <w:ilvl w:val="0"/>
          <w:numId w:val="5"/>
        </w:numPr>
        <w:rPr>
          <w:rFonts w:cs="Arial"/>
        </w:rPr>
      </w:pPr>
      <w:r w:rsidRPr="007415FC">
        <w:rPr>
          <w:rFonts w:cs="Arial"/>
          <w:b/>
          <w:bCs/>
        </w:rPr>
        <w:t>12</w:t>
      </w:r>
      <w:r w:rsidRPr="007415FC">
        <w:rPr>
          <w:rFonts w:cs="Arial"/>
        </w:rPr>
        <w:t xml:space="preserve"> – Unlawful Carrying of a Location-Restricted Knife (Location-Restricted Knife - blade longer than 5.5 inches)</w:t>
      </w:r>
    </w:p>
    <w:p w14:paraId="32AC3C08" w14:textId="77777777" w:rsidR="00CF12DD" w:rsidRPr="007415FC" w:rsidRDefault="00CF12DD" w:rsidP="00CF12DD">
      <w:pPr>
        <w:pStyle w:val="ListParagraph"/>
        <w:numPr>
          <w:ilvl w:val="0"/>
          <w:numId w:val="5"/>
        </w:numPr>
        <w:rPr>
          <w:rFonts w:cs="Arial"/>
        </w:rPr>
      </w:pPr>
      <w:r w:rsidRPr="007415FC">
        <w:rPr>
          <w:rFonts w:cs="Arial"/>
          <w:b/>
          <w:bCs/>
        </w:rPr>
        <w:t>13</w:t>
      </w:r>
      <w:r w:rsidRPr="007415FC">
        <w:rPr>
          <w:rFonts w:cs="Arial"/>
        </w:rPr>
        <w:t xml:space="preserve"> – Unlawful Carrying of a Club </w:t>
      </w:r>
    </w:p>
    <w:p w14:paraId="1487D05B" w14:textId="77777777" w:rsidR="00CF12DD" w:rsidRPr="007415FC" w:rsidRDefault="00CF12DD" w:rsidP="00CF12DD">
      <w:pPr>
        <w:pStyle w:val="ListParagraph"/>
        <w:numPr>
          <w:ilvl w:val="0"/>
          <w:numId w:val="5"/>
        </w:numPr>
        <w:rPr>
          <w:rFonts w:cs="Arial"/>
        </w:rPr>
      </w:pPr>
      <w:r w:rsidRPr="007415FC">
        <w:rPr>
          <w:rFonts w:cs="Arial"/>
        </w:rPr>
        <w:t>1</w:t>
      </w:r>
      <w:r w:rsidRPr="007415FC">
        <w:rPr>
          <w:rFonts w:cs="Arial"/>
          <w:b/>
          <w:bCs/>
        </w:rPr>
        <w:t>4</w:t>
      </w:r>
      <w:r w:rsidRPr="007415FC">
        <w:rPr>
          <w:rFonts w:cs="Arial"/>
        </w:rPr>
        <w:t xml:space="preserve"> –Conduct Containing the Elements of an Offense Relating to Prohibited Weapons</w:t>
      </w:r>
    </w:p>
    <w:p w14:paraId="3950F78B" w14:textId="77777777" w:rsidR="00CF12DD" w:rsidRPr="007415FC" w:rsidRDefault="00CF12DD" w:rsidP="00CF12DD">
      <w:pPr>
        <w:pStyle w:val="ListParagraph"/>
        <w:numPr>
          <w:ilvl w:val="0"/>
          <w:numId w:val="5"/>
        </w:numPr>
        <w:rPr>
          <w:rFonts w:cs="Arial"/>
        </w:rPr>
      </w:pPr>
      <w:r w:rsidRPr="007415FC">
        <w:rPr>
          <w:rFonts w:cs="Arial"/>
          <w:b/>
          <w:bCs/>
        </w:rPr>
        <w:t>27</w:t>
      </w:r>
      <w:r w:rsidRPr="007415FC">
        <w:rPr>
          <w:rFonts w:cs="Arial"/>
        </w:rPr>
        <w:t xml:space="preserve"> - Assault Against a school district employee or volunteer</w:t>
      </w:r>
    </w:p>
    <w:p w14:paraId="72356A15" w14:textId="77777777" w:rsidR="00CF12DD" w:rsidRPr="007415FC" w:rsidRDefault="00CF12DD" w:rsidP="00CF12DD">
      <w:pPr>
        <w:pStyle w:val="ListParagraph"/>
        <w:numPr>
          <w:ilvl w:val="0"/>
          <w:numId w:val="5"/>
        </w:numPr>
        <w:rPr>
          <w:rFonts w:cs="Arial"/>
        </w:rPr>
      </w:pPr>
      <w:r w:rsidRPr="007415FC">
        <w:rPr>
          <w:rFonts w:cs="Arial"/>
          <w:b/>
          <w:bCs/>
        </w:rPr>
        <w:t xml:space="preserve">28 </w:t>
      </w:r>
      <w:r w:rsidRPr="007415FC">
        <w:rPr>
          <w:rFonts w:cs="Arial"/>
        </w:rPr>
        <w:t>– Assault Against someone other than a school district employee or volunteer</w:t>
      </w:r>
    </w:p>
    <w:p w14:paraId="063398A0" w14:textId="77777777" w:rsidR="00CF12DD" w:rsidRPr="007415FC" w:rsidRDefault="00CF12DD" w:rsidP="00CF12DD">
      <w:pPr>
        <w:pStyle w:val="ListParagraph"/>
        <w:numPr>
          <w:ilvl w:val="0"/>
          <w:numId w:val="5"/>
        </w:numPr>
        <w:rPr>
          <w:rFonts w:cs="Arial"/>
        </w:rPr>
      </w:pPr>
      <w:r w:rsidRPr="007415FC">
        <w:rPr>
          <w:rFonts w:cs="Arial"/>
          <w:b/>
          <w:bCs/>
        </w:rPr>
        <w:t>29</w:t>
      </w:r>
      <w:r w:rsidRPr="007415FC">
        <w:rPr>
          <w:rFonts w:cs="Arial"/>
        </w:rPr>
        <w:t>- Aggravated Assault Against a school district employee or volunteer</w:t>
      </w:r>
    </w:p>
    <w:p w14:paraId="0472E24F" w14:textId="77777777" w:rsidR="00CF12DD" w:rsidRPr="007415FC" w:rsidRDefault="00CF12DD" w:rsidP="00CF12DD">
      <w:pPr>
        <w:pStyle w:val="ListParagraph"/>
        <w:numPr>
          <w:ilvl w:val="0"/>
          <w:numId w:val="5"/>
        </w:numPr>
        <w:rPr>
          <w:rFonts w:cs="Arial"/>
        </w:rPr>
      </w:pPr>
      <w:r w:rsidRPr="007415FC">
        <w:rPr>
          <w:rFonts w:cs="Arial"/>
          <w:b/>
          <w:bCs/>
        </w:rPr>
        <w:t xml:space="preserve">30 </w:t>
      </w:r>
      <w:r w:rsidRPr="007415FC">
        <w:rPr>
          <w:rFonts w:cs="Arial"/>
        </w:rPr>
        <w:t>– Aggravated Assault Against someone other than a school district employee or volunteer</w:t>
      </w:r>
    </w:p>
    <w:p w14:paraId="46609C4F" w14:textId="77777777" w:rsidR="00CF12DD" w:rsidRPr="007415FC" w:rsidRDefault="00CF12DD" w:rsidP="00CF12DD">
      <w:pPr>
        <w:pStyle w:val="ListParagraph"/>
        <w:numPr>
          <w:ilvl w:val="0"/>
          <w:numId w:val="5"/>
        </w:numPr>
        <w:rPr>
          <w:rFonts w:cs="Arial"/>
        </w:rPr>
      </w:pPr>
      <w:r w:rsidRPr="007415FC">
        <w:rPr>
          <w:rFonts w:cs="Arial"/>
          <w:b/>
          <w:bCs/>
        </w:rPr>
        <w:t>31</w:t>
      </w:r>
      <w:r w:rsidRPr="007415FC">
        <w:rPr>
          <w:rFonts w:cs="Arial"/>
        </w:rPr>
        <w:t xml:space="preserve"> – Sexual Assault or Aggravated Sexual Assault Against a school district employee or volunteer</w:t>
      </w:r>
    </w:p>
    <w:p w14:paraId="0359519A" w14:textId="77777777" w:rsidR="00CF12DD" w:rsidRPr="007415FC" w:rsidRDefault="00CF12DD" w:rsidP="00CF12DD">
      <w:pPr>
        <w:pStyle w:val="ListParagraph"/>
        <w:numPr>
          <w:ilvl w:val="0"/>
          <w:numId w:val="5"/>
        </w:numPr>
        <w:rPr>
          <w:rFonts w:cs="Arial"/>
        </w:rPr>
      </w:pPr>
      <w:r w:rsidRPr="007415FC">
        <w:rPr>
          <w:rFonts w:cs="Arial"/>
          <w:b/>
          <w:bCs/>
        </w:rPr>
        <w:t>32</w:t>
      </w:r>
      <w:r w:rsidRPr="007415FC">
        <w:rPr>
          <w:rFonts w:cs="Arial"/>
        </w:rPr>
        <w:t xml:space="preserve"> - Sexual Assault or Aggravated Sexual Assault Against someone other than a school district employee or volunteer</w:t>
      </w:r>
    </w:p>
    <w:p w14:paraId="149C3EB0" w14:textId="77777777" w:rsidR="00CF12DD" w:rsidRPr="00ED1610" w:rsidRDefault="00CF12DD" w:rsidP="00CF12DD">
      <w:pPr>
        <w:rPr>
          <w:rFonts w:cs="Arial"/>
          <w:sz w:val="22"/>
          <w:szCs w:val="22"/>
        </w:rPr>
      </w:pPr>
    </w:p>
    <w:p w14:paraId="491DB330" w14:textId="77777777" w:rsidR="00CF12DD" w:rsidRPr="00CE4030" w:rsidRDefault="00CF12DD" w:rsidP="00CF12DD">
      <w:pPr>
        <w:rPr>
          <w:b/>
          <w:bCs/>
          <w:color w:val="0070C0"/>
          <w:sz w:val="24"/>
          <w:szCs w:val="24"/>
        </w:rPr>
      </w:pPr>
      <w:r w:rsidRPr="00CE4030">
        <w:rPr>
          <w:b/>
          <w:bCs/>
          <w:color w:val="0070C0"/>
          <w:sz w:val="24"/>
          <w:szCs w:val="24"/>
        </w:rPr>
        <w:t xml:space="preserve">HB 692 – Related to Suspensions for Students who are </w:t>
      </w:r>
      <w:proofErr w:type="gramStart"/>
      <w:r w:rsidRPr="00CE4030">
        <w:rPr>
          <w:b/>
          <w:bCs/>
          <w:color w:val="0070C0"/>
          <w:sz w:val="24"/>
          <w:szCs w:val="24"/>
        </w:rPr>
        <w:t>Homeless</w:t>
      </w:r>
      <w:proofErr w:type="gramEnd"/>
    </w:p>
    <w:p w14:paraId="13701CB2" w14:textId="77777777" w:rsidR="00CF12DD" w:rsidRPr="00ED1610" w:rsidRDefault="00CF12DD" w:rsidP="00CF12DD">
      <w:pPr>
        <w:rPr>
          <w:rFonts w:cs="Arial"/>
          <w:sz w:val="22"/>
          <w:szCs w:val="22"/>
        </w:rPr>
      </w:pPr>
      <w:r w:rsidRPr="00ED1610">
        <w:rPr>
          <w:rFonts w:cs="Arial"/>
          <w:sz w:val="22"/>
          <w:szCs w:val="22"/>
        </w:rPr>
        <w:t xml:space="preserve">Under HB 692, suspension for homeless students </w:t>
      </w:r>
      <w:proofErr w:type="gramStart"/>
      <w:r w:rsidRPr="00ED1610">
        <w:rPr>
          <w:rFonts w:cs="Arial"/>
          <w:sz w:val="22"/>
          <w:szCs w:val="22"/>
        </w:rPr>
        <w:t>are</w:t>
      </w:r>
      <w:proofErr w:type="gramEnd"/>
      <w:r w:rsidRPr="00ED1610">
        <w:rPr>
          <w:rFonts w:cs="Arial"/>
          <w:sz w:val="22"/>
          <w:szCs w:val="22"/>
        </w:rPr>
        <w:t xml:space="preserve"> addressed: A student who is homeless cannot be placed in out of school suspension unless the student engages in conduct described in TEC 37.005(c) 1-3. </w:t>
      </w:r>
      <w:hyperlink r:id="rId12" w:history="1">
        <w:r w:rsidRPr="00ED1610">
          <w:rPr>
            <w:rStyle w:val="Hyperlink"/>
            <w:rFonts w:cs="Arial"/>
            <w:sz w:val="22"/>
            <w:szCs w:val="22"/>
          </w:rPr>
          <w:t>TEC 37</w:t>
        </w:r>
      </w:hyperlink>
      <w:r w:rsidRPr="00ED1610">
        <w:rPr>
          <w:rFonts w:cs="Arial"/>
          <w:sz w:val="22"/>
          <w:szCs w:val="22"/>
        </w:rPr>
        <w:t>.</w:t>
      </w:r>
    </w:p>
    <w:p w14:paraId="4F098D7D" w14:textId="77777777" w:rsidR="00CF12DD" w:rsidRPr="00ED1610" w:rsidRDefault="00CF12DD" w:rsidP="00CF12DD">
      <w:pPr>
        <w:rPr>
          <w:rFonts w:cs="Arial"/>
          <w:sz w:val="22"/>
          <w:szCs w:val="22"/>
        </w:rPr>
      </w:pPr>
      <w:r w:rsidRPr="00ED1610">
        <w:rPr>
          <w:rFonts w:cs="Arial"/>
          <w:sz w:val="22"/>
          <w:szCs w:val="22"/>
        </w:rPr>
        <w:t xml:space="preserve"> </w:t>
      </w:r>
    </w:p>
    <w:p w14:paraId="3C85D06C" w14:textId="77777777" w:rsidR="00CF12DD" w:rsidRPr="00ED1610" w:rsidRDefault="00CF12DD" w:rsidP="00CF12DD">
      <w:pPr>
        <w:rPr>
          <w:rFonts w:cs="Arial"/>
          <w:b/>
          <w:bCs/>
          <w:sz w:val="22"/>
          <w:szCs w:val="22"/>
        </w:rPr>
      </w:pPr>
      <w:r w:rsidRPr="00ED1610">
        <w:rPr>
          <w:rFonts w:cs="Arial"/>
          <w:b/>
          <w:bCs/>
          <w:sz w:val="22"/>
          <w:szCs w:val="22"/>
        </w:rPr>
        <w:t>AN ACT relating to the suspension of a student who is homeless from public school.</w:t>
      </w:r>
    </w:p>
    <w:p w14:paraId="74999B2B" w14:textId="77777777" w:rsidR="00CF12DD" w:rsidRPr="00ED1610" w:rsidRDefault="00CF12DD" w:rsidP="00CF12DD">
      <w:pPr>
        <w:rPr>
          <w:rFonts w:cs="Arial"/>
          <w:b/>
          <w:bCs/>
          <w:sz w:val="22"/>
          <w:szCs w:val="22"/>
        </w:rPr>
      </w:pPr>
      <w:r w:rsidRPr="00ED1610">
        <w:rPr>
          <w:rFonts w:cs="Arial"/>
          <w:b/>
          <w:bCs/>
          <w:sz w:val="22"/>
          <w:szCs w:val="22"/>
        </w:rPr>
        <w:t>BE IT ENACTED BY THE LEGISLATURE OF THE STATE OF TEXAS: SECTION 1. Section 37.005, Education Code, is amended by adding Subsection (d) to read as follows:</w:t>
      </w:r>
    </w:p>
    <w:p w14:paraId="43E2BBF4" w14:textId="77777777" w:rsidR="00CF12DD" w:rsidRPr="00ED1610" w:rsidRDefault="00CF12DD" w:rsidP="00CF12DD">
      <w:pPr>
        <w:rPr>
          <w:rFonts w:cs="Arial"/>
          <w:sz w:val="22"/>
          <w:szCs w:val="22"/>
        </w:rPr>
      </w:pPr>
    </w:p>
    <w:p w14:paraId="6C5158E1" w14:textId="77777777" w:rsidR="00CF12DD" w:rsidRPr="00ED1610" w:rsidRDefault="00CF12DD" w:rsidP="00CF12DD">
      <w:pPr>
        <w:rPr>
          <w:rFonts w:cs="Arial"/>
          <w:sz w:val="22"/>
          <w:szCs w:val="22"/>
        </w:rPr>
      </w:pPr>
      <w:r w:rsidRPr="00ED1610">
        <w:rPr>
          <w:rFonts w:cs="Arial"/>
          <w:sz w:val="22"/>
          <w:szCs w:val="22"/>
          <w:u w:val="single"/>
        </w:rPr>
        <w:t xml:space="preserve">(d)  A school district or open-enrollment charter school may not place a student who is homeless in out-of-school suspension unless the student engages in conduct described by Subsections (c)(1)-(3) while on school property or while attending a school-sponsored or school-related activity on or </w:t>
      </w:r>
      <w:proofErr w:type="gramStart"/>
      <w:r w:rsidRPr="00ED1610">
        <w:rPr>
          <w:rFonts w:cs="Arial"/>
          <w:sz w:val="22"/>
          <w:szCs w:val="22"/>
          <w:u w:val="single"/>
        </w:rPr>
        <w:t>off of</w:t>
      </w:r>
      <w:proofErr w:type="gramEnd"/>
      <w:r w:rsidRPr="00ED1610">
        <w:rPr>
          <w:rFonts w:cs="Arial"/>
          <w:sz w:val="22"/>
          <w:szCs w:val="22"/>
          <w:u w:val="single"/>
        </w:rPr>
        <w:t xml:space="preserve"> school property.  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w:t>
      </w:r>
      <w:proofErr w:type="gramStart"/>
      <w:r w:rsidRPr="00ED1610">
        <w:rPr>
          <w:rFonts w:cs="Arial"/>
          <w:sz w:val="22"/>
          <w:szCs w:val="22"/>
          <w:u w:val="single"/>
        </w:rPr>
        <w:t>youths“ under</w:t>
      </w:r>
      <w:proofErr w:type="gramEnd"/>
      <w:r w:rsidRPr="00ED1610">
        <w:rPr>
          <w:rFonts w:cs="Arial"/>
          <w:sz w:val="22"/>
          <w:szCs w:val="22"/>
          <w:u w:val="single"/>
        </w:rPr>
        <w:t xml:space="preserve"> 42 U.S.C. Section 11434a.</w:t>
      </w:r>
    </w:p>
    <w:p w14:paraId="07CB9665" w14:textId="77777777" w:rsidR="00CF12DD" w:rsidRPr="00ED1610" w:rsidRDefault="00CF12DD" w:rsidP="00CF12DD">
      <w:pPr>
        <w:rPr>
          <w:rFonts w:cs="Arial"/>
          <w:b/>
          <w:bCs/>
          <w:color w:val="404040" w:themeColor="text1" w:themeTint="BF"/>
          <w:sz w:val="22"/>
          <w:szCs w:val="22"/>
        </w:rPr>
      </w:pPr>
    </w:p>
    <w:p w14:paraId="28554E79" w14:textId="77777777" w:rsidR="00CF12DD" w:rsidRPr="00ED1610" w:rsidRDefault="00CF12DD" w:rsidP="00CF12DD">
      <w:pPr>
        <w:rPr>
          <w:rFonts w:cs="Arial"/>
          <w:b/>
          <w:bCs/>
          <w:color w:val="404040" w:themeColor="text1" w:themeTint="BF"/>
          <w:sz w:val="22"/>
          <w:szCs w:val="22"/>
        </w:rPr>
      </w:pPr>
      <w:r w:rsidRPr="00ED1610">
        <w:rPr>
          <w:rFonts w:cs="Arial"/>
          <w:b/>
          <w:bCs/>
          <w:color w:val="404040" w:themeColor="text1" w:themeTint="BF"/>
          <w:sz w:val="22"/>
          <w:szCs w:val="22"/>
        </w:rPr>
        <w:t>Schools can only suspend homeless students if they commit any of the offenses below:</w:t>
      </w:r>
    </w:p>
    <w:p w14:paraId="6BB0511F"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 xml:space="preserve">04 </w:t>
      </w:r>
      <w:r w:rsidRPr="007415FC">
        <w:rPr>
          <w:rFonts w:cs="Arial"/>
          <w:color w:val="000000" w:themeColor="text1"/>
        </w:rPr>
        <w:t xml:space="preserve">- Possessed, sold or used marijuana or other controlled </w:t>
      </w:r>
      <w:proofErr w:type="gramStart"/>
      <w:r w:rsidRPr="007415FC">
        <w:rPr>
          <w:rFonts w:cs="Arial"/>
          <w:color w:val="000000" w:themeColor="text1"/>
        </w:rPr>
        <w:t>substance</w:t>
      </w:r>
      <w:proofErr w:type="gramEnd"/>
    </w:p>
    <w:p w14:paraId="6624F1F1"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05</w:t>
      </w:r>
      <w:r w:rsidRPr="007415FC">
        <w:rPr>
          <w:rFonts w:cs="Arial"/>
          <w:color w:val="000000" w:themeColor="text1"/>
        </w:rPr>
        <w:t xml:space="preserve"> - Possessed, sold, used or was under the influence of an alcoholic </w:t>
      </w:r>
      <w:proofErr w:type="gramStart"/>
      <w:r w:rsidRPr="007415FC">
        <w:rPr>
          <w:rFonts w:cs="Arial"/>
          <w:color w:val="000000" w:themeColor="text1"/>
        </w:rPr>
        <w:t>beverage</w:t>
      </w:r>
      <w:proofErr w:type="gramEnd"/>
    </w:p>
    <w:p w14:paraId="3262A91B"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11</w:t>
      </w:r>
      <w:r w:rsidRPr="007415FC">
        <w:rPr>
          <w:rFonts w:cs="Arial"/>
          <w:color w:val="000000" w:themeColor="text1"/>
        </w:rPr>
        <w:t xml:space="preserve"> - Brought a firearm to </w:t>
      </w:r>
      <w:proofErr w:type="gramStart"/>
      <w:r w:rsidRPr="007415FC">
        <w:rPr>
          <w:rFonts w:cs="Arial"/>
          <w:color w:val="000000" w:themeColor="text1"/>
        </w:rPr>
        <w:t>school</w:t>
      </w:r>
      <w:proofErr w:type="gramEnd"/>
    </w:p>
    <w:p w14:paraId="0DFE42A2"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12</w:t>
      </w:r>
      <w:r w:rsidRPr="007415FC">
        <w:rPr>
          <w:rFonts w:cs="Arial"/>
          <w:color w:val="000000" w:themeColor="text1"/>
        </w:rPr>
        <w:t xml:space="preserve"> - Unlawful carrying of a location-restricted </w:t>
      </w:r>
      <w:proofErr w:type="gramStart"/>
      <w:r w:rsidRPr="007415FC">
        <w:rPr>
          <w:rFonts w:cs="Arial"/>
          <w:color w:val="000000" w:themeColor="text1"/>
        </w:rPr>
        <w:t>knife</w:t>
      </w:r>
      <w:proofErr w:type="gramEnd"/>
    </w:p>
    <w:p w14:paraId="6E4F01D0"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13</w:t>
      </w:r>
      <w:r w:rsidRPr="007415FC">
        <w:rPr>
          <w:rFonts w:cs="Arial"/>
          <w:color w:val="000000" w:themeColor="text1"/>
        </w:rPr>
        <w:t xml:space="preserve"> - Unlawful carrying of a </w:t>
      </w:r>
      <w:proofErr w:type="gramStart"/>
      <w:r w:rsidRPr="007415FC">
        <w:rPr>
          <w:rFonts w:cs="Arial"/>
          <w:color w:val="000000" w:themeColor="text1"/>
        </w:rPr>
        <w:t>club</w:t>
      </w:r>
      <w:proofErr w:type="gramEnd"/>
    </w:p>
    <w:p w14:paraId="680574E8"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14</w:t>
      </w:r>
      <w:r w:rsidRPr="007415FC">
        <w:rPr>
          <w:rFonts w:cs="Arial"/>
          <w:color w:val="000000" w:themeColor="text1"/>
        </w:rPr>
        <w:t xml:space="preserve"> - Conduct containing the elements of an offense relating to Prohibited </w:t>
      </w:r>
      <w:proofErr w:type="gramStart"/>
      <w:r w:rsidRPr="007415FC">
        <w:rPr>
          <w:rFonts w:cs="Arial"/>
          <w:color w:val="000000" w:themeColor="text1"/>
        </w:rPr>
        <w:t>weapon</w:t>
      </w:r>
      <w:proofErr w:type="gramEnd"/>
    </w:p>
    <w:p w14:paraId="3462DB4C"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27</w:t>
      </w:r>
      <w:r w:rsidRPr="007415FC">
        <w:rPr>
          <w:rFonts w:cs="Arial"/>
          <w:color w:val="000000" w:themeColor="text1"/>
        </w:rPr>
        <w:t xml:space="preserve"> - Assault against a school district employee or volunteer</w:t>
      </w:r>
    </w:p>
    <w:p w14:paraId="4F83C57B"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28</w:t>
      </w:r>
      <w:r w:rsidRPr="007415FC">
        <w:rPr>
          <w:rFonts w:cs="Arial"/>
          <w:color w:val="000000" w:themeColor="text1"/>
        </w:rPr>
        <w:t xml:space="preserve"> - Assault against someone other than a school district employee or volunteer</w:t>
      </w:r>
    </w:p>
    <w:p w14:paraId="0D3BD57B"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29</w:t>
      </w:r>
      <w:r w:rsidRPr="007415FC">
        <w:rPr>
          <w:rFonts w:cs="Arial"/>
          <w:color w:val="000000" w:themeColor="text1"/>
        </w:rPr>
        <w:t xml:space="preserve"> - Aggravated assault against a school district employee or volunteer</w:t>
      </w:r>
    </w:p>
    <w:p w14:paraId="4B798256"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30</w:t>
      </w:r>
      <w:r w:rsidRPr="007415FC">
        <w:rPr>
          <w:rFonts w:cs="Arial"/>
          <w:color w:val="000000" w:themeColor="text1"/>
        </w:rPr>
        <w:t xml:space="preserve"> - Aggravated assault against someone other than a school district employee or volunteer</w:t>
      </w:r>
    </w:p>
    <w:p w14:paraId="0F89EEFE"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lastRenderedPageBreak/>
        <w:t>31</w:t>
      </w:r>
      <w:r w:rsidRPr="007415FC">
        <w:rPr>
          <w:rFonts w:cs="Arial"/>
          <w:color w:val="000000" w:themeColor="text1"/>
        </w:rPr>
        <w:t xml:space="preserve"> - Sexual assault or aggravated sexual assault against a school district employee or volunteer</w:t>
      </w:r>
    </w:p>
    <w:p w14:paraId="39A24045" w14:textId="77777777" w:rsidR="00CF12DD" w:rsidRPr="007415FC" w:rsidRDefault="00CF12DD" w:rsidP="00CF12DD">
      <w:pPr>
        <w:numPr>
          <w:ilvl w:val="0"/>
          <w:numId w:val="2"/>
        </w:numPr>
        <w:shd w:val="clear" w:color="auto" w:fill="FFFFFF"/>
        <w:spacing w:before="100" w:beforeAutospacing="1" w:after="100" w:afterAutospacing="1"/>
        <w:rPr>
          <w:rFonts w:cs="Arial"/>
          <w:color w:val="000000" w:themeColor="text1"/>
        </w:rPr>
      </w:pPr>
      <w:r w:rsidRPr="007415FC">
        <w:rPr>
          <w:rFonts w:cs="Arial"/>
          <w:b/>
          <w:bCs/>
          <w:color w:val="000000" w:themeColor="text1"/>
        </w:rPr>
        <w:t>32</w:t>
      </w:r>
      <w:r w:rsidRPr="007415FC">
        <w:rPr>
          <w:rFonts w:cs="Arial"/>
          <w:color w:val="000000" w:themeColor="text1"/>
        </w:rPr>
        <w:t xml:space="preserve"> - Sexual assault or aggravated sexual assault against someone other than a school district employee or volunteer</w:t>
      </w:r>
    </w:p>
    <w:p w14:paraId="2088612C" w14:textId="77777777" w:rsidR="00CF12DD" w:rsidRPr="00CE4030" w:rsidRDefault="00CF12DD" w:rsidP="00CF12DD">
      <w:pPr>
        <w:rPr>
          <w:b/>
          <w:bCs/>
          <w:color w:val="0070C0"/>
          <w:sz w:val="24"/>
          <w:szCs w:val="24"/>
        </w:rPr>
      </w:pPr>
      <w:r w:rsidRPr="00CE4030">
        <w:rPr>
          <w:b/>
          <w:bCs/>
          <w:color w:val="0070C0"/>
          <w:sz w:val="24"/>
          <w:szCs w:val="24"/>
        </w:rPr>
        <w:t xml:space="preserve">HB 2619 – Notifications and Foster Children </w:t>
      </w:r>
    </w:p>
    <w:p w14:paraId="2B04A11D" w14:textId="77777777" w:rsidR="00CF12DD" w:rsidRPr="007415FC" w:rsidRDefault="00CF12DD" w:rsidP="00CF12DD">
      <w:pPr>
        <w:spacing w:before="120"/>
        <w:rPr>
          <w:rFonts w:cs="Arial"/>
          <w:color w:val="000000" w:themeColor="text1"/>
          <w:sz w:val="22"/>
          <w:szCs w:val="22"/>
        </w:rPr>
      </w:pPr>
      <w:r w:rsidRPr="007415FC">
        <w:rPr>
          <w:rFonts w:cs="Arial"/>
          <w:color w:val="000000" w:themeColor="text1"/>
          <w:sz w:val="22"/>
          <w:szCs w:val="22"/>
        </w:rPr>
        <w:t xml:space="preserve">TEA requires school districts to provide notice to a foster child’s educational decision-maker and caseworker regarding certain events that may significantly impact the child’s education (HB 2619). Be sure to notify the student’s caregiver and case manager if he/she is removed from class due to suspension, in-school suspension, DAEP referral or JJAEP referral. List the case manager’s contact information on the student’s </w:t>
      </w:r>
      <w:r>
        <w:rPr>
          <w:rFonts w:cs="Arial"/>
          <w:color w:val="000000" w:themeColor="text1"/>
          <w:sz w:val="22"/>
          <w:szCs w:val="22"/>
        </w:rPr>
        <w:t xml:space="preserve">HISD Connect </w:t>
      </w:r>
      <w:r w:rsidRPr="007415FC">
        <w:rPr>
          <w:rFonts w:cs="Arial"/>
          <w:color w:val="000000" w:themeColor="text1"/>
          <w:sz w:val="22"/>
          <w:szCs w:val="22"/>
        </w:rPr>
        <w:t>Contacts screen.</w:t>
      </w:r>
    </w:p>
    <w:p w14:paraId="6BA59DFD" w14:textId="77777777" w:rsidR="00CF12DD" w:rsidRDefault="00CF12DD" w:rsidP="00CF12DD">
      <w:pPr>
        <w:rPr>
          <w:b/>
          <w:bCs/>
          <w:color w:val="0070C0"/>
          <w:sz w:val="24"/>
          <w:szCs w:val="24"/>
        </w:rPr>
      </w:pPr>
    </w:p>
    <w:p w14:paraId="4BAAE58D" w14:textId="77777777" w:rsidR="00CF12DD" w:rsidRPr="00CE4030" w:rsidRDefault="00CF12DD" w:rsidP="00CF12DD">
      <w:pPr>
        <w:rPr>
          <w:b/>
          <w:bCs/>
          <w:color w:val="0070C0"/>
          <w:sz w:val="24"/>
          <w:szCs w:val="24"/>
        </w:rPr>
      </w:pPr>
      <w:r w:rsidRPr="00CE4030">
        <w:rPr>
          <w:b/>
          <w:bCs/>
          <w:color w:val="0070C0"/>
          <w:sz w:val="24"/>
          <w:szCs w:val="24"/>
        </w:rPr>
        <w:t>SB 179 Bullying Behaviors</w:t>
      </w:r>
    </w:p>
    <w:p w14:paraId="763528C3" w14:textId="77777777" w:rsidR="00CF12DD" w:rsidRDefault="00CF12DD" w:rsidP="00CF12DD">
      <w:pPr>
        <w:spacing w:before="120"/>
        <w:rPr>
          <w:rFonts w:cs="Arial"/>
          <w:sz w:val="22"/>
          <w:szCs w:val="22"/>
        </w:rPr>
      </w:pPr>
      <w:r w:rsidRPr="007415FC">
        <w:rPr>
          <w:rFonts w:cs="Arial"/>
          <w:sz w:val="22"/>
          <w:szCs w:val="22"/>
        </w:rPr>
        <w:t xml:space="preserve">Under </w:t>
      </w:r>
      <w:hyperlink r:id="rId13" w:history="1">
        <w:r w:rsidRPr="007415FC">
          <w:rPr>
            <w:rStyle w:val="Hyperlink"/>
            <w:rFonts w:cs="Arial"/>
            <w:sz w:val="22"/>
            <w:szCs w:val="22"/>
          </w:rPr>
          <w:t>SB 179</w:t>
        </w:r>
      </w:hyperlink>
      <w:r w:rsidRPr="007415FC">
        <w:rPr>
          <w:rFonts w:cs="Arial"/>
          <w:sz w:val="22"/>
          <w:szCs w:val="22"/>
        </w:rPr>
        <w:t xml:space="preserve"> (85th), TEC section 37.0052 was added to allow a public school to expel a student from the classroom for certain bullying behaviors. The offense of bullying under TEC 37.0052, which addresses the expulsion of students for certain bullying behaviors allows for either a discretionary removal to DAEP or an expulsion.</w:t>
      </w:r>
    </w:p>
    <w:p w14:paraId="7069B92C" w14:textId="77777777" w:rsidR="00CF12DD" w:rsidRPr="007415FC" w:rsidRDefault="00CF12DD" w:rsidP="00CF12DD">
      <w:pPr>
        <w:spacing w:before="120"/>
        <w:rPr>
          <w:rFonts w:cs="Arial"/>
          <w:sz w:val="22"/>
          <w:szCs w:val="22"/>
        </w:rPr>
      </w:pPr>
    </w:p>
    <w:p w14:paraId="22F1C266" w14:textId="77777777" w:rsidR="00CF12DD" w:rsidRPr="00CE4030" w:rsidRDefault="00CF12DD" w:rsidP="00CF12DD">
      <w:pPr>
        <w:rPr>
          <w:b/>
          <w:bCs/>
          <w:color w:val="0070C0"/>
          <w:sz w:val="24"/>
          <w:szCs w:val="24"/>
        </w:rPr>
      </w:pPr>
      <w:r w:rsidRPr="00CE4030">
        <w:rPr>
          <w:b/>
          <w:bCs/>
          <w:color w:val="0070C0"/>
          <w:sz w:val="24"/>
          <w:szCs w:val="24"/>
        </w:rPr>
        <w:t xml:space="preserve">SB 2432 </w:t>
      </w:r>
    </w:p>
    <w:p w14:paraId="2FBB8ECF" w14:textId="77777777" w:rsidR="00CF12DD" w:rsidRDefault="00CF12DD" w:rsidP="00CF12DD">
      <w:pPr>
        <w:spacing w:before="120"/>
        <w:rPr>
          <w:rFonts w:eastAsiaTheme="majorEastAsia" w:cs="Arial"/>
          <w:sz w:val="22"/>
          <w:szCs w:val="22"/>
        </w:rPr>
      </w:pPr>
      <w:r w:rsidRPr="007415FC">
        <w:rPr>
          <w:rFonts w:eastAsiaTheme="majorEastAsia" w:cs="Arial"/>
          <w:sz w:val="22"/>
          <w:szCs w:val="22"/>
        </w:rPr>
        <w:t xml:space="preserve">Under </w:t>
      </w:r>
      <w:hyperlink r:id="rId14" w:history="1">
        <w:r w:rsidRPr="007415FC">
          <w:rPr>
            <w:rStyle w:val="Hyperlink"/>
            <w:rFonts w:eastAsiaTheme="minorEastAsia" w:cs="Arial"/>
            <w:sz w:val="22"/>
            <w:szCs w:val="22"/>
          </w:rPr>
          <w:t>SB 2432</w:t>
        </w:r>
      </w:hyperlink>
      <w:r w:rsidRPr="007415FC">
        <w:rPr>
          <w:rFonts w:eastAsiaTheme="majorEastAsia" w:cs="Arial"/>
          <w:sz w:val="22"/>
          <w:szCs w:val="22"/>
        </w:rPr>
        <w:t xml:space="preserve"> , TEC section 37.006(a) is expanded to allow the removal of a public school student from the classroom following engaging in conduct that contains elements of the offense of harassment under Section 42.07(a)(1), (2), (3), or (7) Penal Code, against an employee of the school district.</w:t>
      </w:r>
    </w:p>
    <w:p w14:paraId="4962672D" w14:textId="77777777" w:rsidR="00CF12DD" w:rsidRPr="007415FC" w:rsidRDefault="00CF12DD" w:rsidP="00CF12DD">
      <w:pPr>
        <w:spacing w:before="120"/>
        <w:rPr>
          <w:rFonts w:eastAsiaTheme="majorEastAsia" w:cs="Arial"/>
          <w:sz w:val="22"/>
          <w:szCs w:val="22"/>
        </w:rPr>
      </w:pPr>
    </w:p>
    <w:p w14:paraId="5F1D0A3A" w14:textId="77777777" w:rsidR="00CF12DD" w:rsidRPr="00CE4030" w:rsidRDefault="00CF12DD" w:rsidP="00CF12DD">
      <w:pPr>
        <w:rPr>
          <w:b/>
          <w:bCs/>
          <w:color w:val="0070C0"/>
          <w:sz w:val="24"/>
          <w:szCs w:val="24"/>
        </w:rPr>
      </w:pPr>
      <w:r w:rsidRPr="00CE4030">
        <w:rPr>
          <w:b/>
          <w:bCs/>
          <w:color w:val="0070C0"/>
          <w:sz w:val="24"/>
          <w:szCs w:val="24"/>
        </w:rPr>
        <w:t>Discipline Resources</w:t>
      </w:r>
    </w:p>
    <w:p w14:paraId="781E4DF3" w14:textId="77777777" w:rsidR="00CF12DD" w:rsidRPr="007415FC" w:rsidRDefault="00CF12DD" w:rsidP="00CF12DD">
      <w:pPr>
        <w:pStyle w:val="Default"/>
        <w:widowControl/>
        <w:numPr>
          <w:ilvl w:val="0"/>
          <w:numId w:val="1"/>
        </w:numPr>
        <w:ind w:left="720"/>
        <w:rPr>
          <w:rStyle w:val="Hyperlink"/>
          <w:color w:val="000000" w:themeColor="text1"/>
          <w:sz w:val="22"/>
          <w:szCs w:val="22"/>
          <w:lang w:val="en"/>
        </w:rPr>
      </w:pPr>
      <w:r w:rsidRPr="007415FC">
        <w:rPr>
          <w:b/>
          <w:color w:val="000000" w:themeColor="text1"/>
          <w:sz w:val="22"/>
          <w:szCs w:val="22"/>
        </w:rPr>
        <w:t>Federal and State Compliance website</w:t>
      </w:r>
      <w:r w:rsidRPr="007415FC">
        <w:rPr>
          <w:color w:val="000000" w:themeColor="text1"/>
          <w:sz w:val="22"/>
          <w:szCs w:val="22"/>
        </w:rPr>
        <w:t xml:space="preserve">, </w:t>
      </w:r>
      <w:hyperlink r:id="rId15" w:history="1">
        <w:r w:rsidRPr="007415FC">
          <w:rPr>
            <w:rStyle w:val="Hyperlink"/>
            <w:color w:val="000000" w:themeColor="text1"/>
            <w:sz w:val="22"/>
            <w:szCs w:val="22"/>
            <w:lang w:val="en"/>
          </w:rPr>
          <w:t>http://www.houstonisd.org/Domain/8334</w:t>
        </w:r>
      </w:hyperlink>
      <w:r w:rsidRPr="007415FC">
        <w:rPr>
          <w:rStyle w:val="Hyperlink"/>
          <w:color w:val="000000" w:themeColor="text1"/>
          <w:sz w:val="22"/>
          <w:szCs w:val="22"/>
          <w:lang w:val="en"/>
        </w:rPr>
        <w:t>.</w:t>
      </w:r>
    </w:p>
    <w:p w14:paraId="3DA15F49" w14:textId="77777777" w:rsidR="00CF12DD" w:rsidRPr="007415FC" w:rsidRDefault="00CF12DD" w:rsidP="00CF12DD">
      <w:pPr>
        <w:pStyle w:val="Default"/>
        <w:widowControl/>
        <w:numPr>
          <w:ilvl w:val="0"/>
          <w:numId w:val="1"/>
        </w:numPr>
        <w:ind w:left="720"/>
        <w:rPr>
          <w:color w:val="000000" w:themeColor="text1"/>
          <w:sz w:val="22"/>
          <w:szCs w:val="22"/>
          <w:lang w:val="en"/>
        </w:rPr>
      </w:pPr>
      <w:r w:rsidRPr="007415FC">
        <w:rPr>
          <w:b/>
          <w:color w:val="000000" w:themeColor="text1"/>
          <w:sz w:val="22"/>
          <w:szCs w:val="22"/>
        </w:rPr>
        <w:t xml:space="preserve">Student Discipline website, </w:t>
      </w:r>
      <w:hyperlink r:id="rId16" w:history="1">
        <w:r w:rsidRPr="007415FC">
          <w:rPr>
            <w:rStyle w:val="Hyperlink"/>
            <w:color w:val="000000" w:themeColor="text1"/>
            <w:sz w:val="22"/>
            <w:szCs w:val="22"/>
          </w:rPr>
          <w:t>https://www.houstonisd.org/Domain/15184</w:t>
        </w:r>
      </w:hyperlink>
      <w:r w:rsidRPr="007415FC">
        <w:rPr>
          <w:color w:val="000000" w:themeColor="text1"/>
          <w:sz w:val="22"/>
          <w:szCs w:val="22"/>
        </w:rPr>
        <w:t xml:space="preserve">. </w:t>
      </w:r>
    </w:p>
    <w:p w14:paraId="72D13EAB" w14:textId="77777777" w:rsidR="00CF12DD" w:rsidRDefault="00CF12DD" w:rsidP="00CF12DD">
      <w:pPr>
        <w:pStyle w:val="Default"/>
        <w:widowControl/>
        <w:numPr>
          <w:ilvl w:val="0"/>
          <w:numId w:val="1"/>
        </w:numPr>
        <w:ind w:left="720"/>
        <w:rPr>
          <w:sz w:val="14"/>
          <w:szCs w:val="14"/>
        </w:rPr>
      </w:pPr>
      <w:r w:rsidRPr="007415FC">
        <w:rPr>
          <w:b/>
          <w:bCs/>
          <w:color w:val="000000" w:themeColor="text1"/>
          <w:sz w:val="22"/>
          <w:szCs w:val="22"/>
          <w:lang w:val="en"/>
        </w:rPr>
        <w:t xml:space="preserve">HISD </w:t>
      </w:r>
      <w:r w:rsidRPr="007415FC">
        <w:rPr>
          <w:b/>
          <w:color w:val="000000" w:themeColor="text1"/>
          <w:sz w:val="22"/>
          <w:szCs w:val="22"/>
          <w:lang w:val="en"/>
        </w:rPr>
        <w:t>Records Retention Schedule for Schools</w:t>
      </w:r>
      <w:r w:rsidRPr="007415FC">
        <w:rPr>
          <w:color w:val="000000" w:themeColor="text1"/>
          <w:sz w:val="22"/>
          <w:szCs w:val="22"/>
          <w:lang w:val="en"/>
        </w:rPr>
        <w:t xml:space="preserve">, </w:t>
      </w:r>
      <w:hyperlink r:id="rId17" w:history="1">
        <w:r w:rsidRPr="007415FC">
          <w:rPr>
            <w:rStyle w:val="Hyperlink"/>
            <w:color w:val="000000" w:themeColor="text1"/>
            <w:sz w:val="22"/>
            <w:szCs w:val="22"/>
            <w:lang w:val="en"/>
          </w:rPr>
          <w:t>http://www.houstonisd.org/Page/31617</w:t>
        </w:r>
      </w:hyperlink>
      <w:r w:rsidRPr="00ED1610">
        <w:rPr>
          <w:sz w:val="20"/>
          <w:szCs w:val="20"/>
          <w:lang w:val="en"/>
        </w:rPr>
        <w:t>.</w:t>
      </w:r>
      <w:bookmarkStart w:id="5" w:name="_Toc42293886"/>
      <w:r>
        <w:rPr>
          <w:sz w:val="14"/>
          <w:szCs w:val="14"/>
        </w:rPr>
        <w:t xml:space="preserve"> </w:t>
      </w:r>
    </w:p>
    <w:p w14:paraId="605E2D71" w14:textId="77777777" w:rsidR="00CF12DD" w:rsidRDefault="00CF12DD" w:rsidP="00CF12DD">
      <w:pPr>
        <w:rPr>
          <w:rFonts w:cs="Arial"/>
          <w:sz w:val="14"/>
          <w:szCs w:val="14"/>
        </w:rPr>
      </w:pPr>
    </w:p>
    <w:p w14:paraId="180223B1" w14:textId="77777777" w:rsidR="00CF12DD" w:rsidRDefault="00CF12DD" w:rsidP="00CF12DD">
      <w:pPr>
        <w:spacing w:after="160" w:line="259" w:lineRule="auto"/>
        <w:rPr>
          <w:rFonts w:eastAsia="MS Gothic"/>
          <w:b/>
          <w:sz w:val="28"/>
          <w:szCs w:val="28"/>
          <w:lang w:eastAsia="ja-JP"/>
        </w:rPr>
      </w:pPr>
      <w:r>
        <w:rPr>
          <w:rFonts w:eastAsia="MS Gothic"/>
          <w:sz w:val="28"/>
          <w:szCs w:val="28"/>
          <w:lang w:eastAsia="ja-JP"/>
        </w:rPr>
        <w:br w:type="page"/>
      </w:r>
    </w:p>
    <w:p w14:paraId="251FF666" w14:textId="77777777" w:rsidR="00CF12DD" w:rsidRPr="00311042" w:rsidRDefault="00CF12DD" w:rsidP="00CF12DD">
      <w:pPr>
        <w:pStyle w:val="Heading2"/>
        <w:spacing w:after="120"/>
        <w:jc w:val="left"/>
        <w:rPr>
          <w:rFonts w:eastAsia="MS Gothic"/>
          <w:sz w:val="24"/>
          <w:szCs w:val="24"/>
          <w:lang w:eastAsia="ja-JP"/>
        </w:rPr>
      </w:pPr>
      <w:bookmarkStart w:id="6" w:name="_Toc48035177"/>
      <w:r w:rsidRPr="00311042">
        <w:rPr>
          <w:rFonts w:eastAsia="MS Gothic"/>
          <w:sz w:val="24"/>
          <w:szCs w:val="24"/>
          <w:lang w:eastAsia="ja-JP"/>
        </w:rPr>
        <w:lastRenderedPageBreak/>
        <w:t>Problems Experienced During TEA Funding or Compliance Audits</w:t>
      </w:r>
      <w:bookmarkEnd w:id="6"/>
    </w:p>
    <w:p w14:paraId="563C6A44" w14:textId="77777777" w:rsidR="00CF12DD" w:rsidRPr="00A45C2D" w:rsidRDefault="00CF12DD" w:rsidP="00CF12DD">
      <w:pPr>
        <w:rPr>
          <w:sz w:val="18"/>
          <w:szCs w:val="18"/>
        </w:rPr>
      </w:pPr>
    </w:p>
    <w:p w14:paraId="66C589EB" w14:textId="77777777" w:rsidR="00CF12DD" w:rsidRPr="00E830CB" w:rsidRDefault="00CF12DD" w:rsidP="00CF12DD">
      <w:pPr>
        <w:jc w:val="both"/>
        <w:rPr>
          <w:b/>
          <w:bCs/>
          <w:sz w:val="22"/>
          <w:szCs w:val="22"/>
        </w:rPr>
      </w:pPr>
      <w:r w:rsidRPr="00E830CB">
        <w:rPr>
          <w:b/>
          <w:bCs/>
          <w:sz w:val="22"/>
          <w:szCs w:val="22"/>
        </w:rPr>
        <w:t>All discipline actions for any part of a day or more are to be posted in SIS.</w:t>
      </w:r>
    </w:p>
    <w:p w14:paraId="4348E6B2" w14:textId="77777777" w:rsidR="00CF12DD" w:rsidRPr="00E830CB" w:rsidRDefault="00CF12DD" w:rsidP="00CF12DD">
      <w:pPr>
        <w:jc w:val="both"/>
        <w:rPr>
          <w:sz w:val="22"/>
          <w:szCs w:val="22"/>
        </w:rPr>
      </w:pPr>
    </w:p>
    <w:p w14:paraId="5EC70AD6" w14:textId="77777777" w:rsidR="00CF12DD" w:rsidRPr="00E830CB" w:rsidRDefault="00CF12DD" w:rsidP="00CF12DD">
      <w:pPr>
        <w:numPr>
          <w:ilvl w:val="0"/>
          <w:numId w:val="8"/>
        </w:numPr>
        <w:jc w:val="both"/>
        <w:rPr>
          <w:b/>
          <w:sz w:val="22"/>
          <w:szCs w:val="22"/>
        </w:rPr>
      </w:pPr>
      <w:r w:rsidRPr="00E830CB">
        <w:rPr>
          <w:b/>
          <w:sz w:val="22"/>
          <w:szCs w:val="22"/>
        </w:rPr>
        <w:t>Incomplete data in SIS:</w:t>
      </w:r>
    </w:p>
    <w:p w14:paraId="14F79B39" w14:textId="77777777" w:rsidR="00CF12DD" w:rsidRPr="00E830CB" w:rsidRDefault="00CF12DD" w:rsidP="00CF12DD">
      <w:pPr>
        <w:numPr>
          <w:ilvl w:val="0"/>
          <w:numId w:val="7"/>
        </w:numPr>
        <w:jc w:val="both"/>
        <w:rPr>
          <w:sz w:val="22"/>
          <w:szCs w:val="22"/>
        </w:rPr>
      </w:pPr>
      <w:r w:rsidRPr="00E830CB">
        <w:rPr>
          <w:sz w:val="22"/>
          <w:szCs w:val="22"/>
        </w:rPr>
        <w:t>Incident severity should not be “</w:t>
      </w:r>
      <w:r w:rsidRPr="00E830CB">
        <w:rPr>
          <w:b/>
          <w:bCs/>
          <w:sz w:val="22"/>
          <w:szCs w:val="22"/>
        </w:rPr>
        <w:t>N/A</w:t>
      </w:r>
      <w:r w:rsidRPr="00E830CB">
        <w:rPr>
          <w:sz w:val="22"/>
          <w:szCs w:val="22"/>
        </w:rPr>
        <w:t>”, unless the incident has a consequence that was overruled by a special education MDR action.</w:t>
      </w:r>
    </w:p>
    <w:p w14:paraId="7A0A8743" w14:textId="77777777" w:rsidR="00CF12DD" w:rsidRPr="00E830CB" w:rsidRDefault="00CF12DD" w:rsidP="00CF12DD">
      <w:pPr>
        <w:numPr>
          <w:ilvl w:val="0"/>
          <w:numId w:val="7"/>
        </w:numPr>
        <w:jc w:val="both"/>
        <w:rPr>
          <w:sz w:val="22"/>
          <w:szCs w:val="22"/>
        </w:rPr>
      </w:pPr>
      <w:r w:rsidRPr="00E830CB">
        <w:rPr>
          <w:sz w:val="22"/>
          <w:szCs w:val="22"/>
        </w:rPr>
        <w:t xml:space="preserve">Student names, offenses, and consequences </w:t>
      </w:r>
      <w:r w:rsidRPr="00E830CB">
        <w:rPr>
          <w:b/>
          <w:sz w:val="22"/>
          <w:szCs w:val="22"/>
          <w:u w:val="single"/>
        </w:rPr>
        <w:t>should not</w:t>
      </w:r>
      <w:r w:rsidRPr="00E830CB">
        <w:rPr>
          <w:sz w:val="22"/>
          <w:szCs w:val="22"/>
        </w:rPr>
        <w:t xml:space="preserve"> be left blank.</w:t>
      </w:r>
    </w:p>
    <w:p w14:paraId="00F3FFF8" w14:textId="77777777" w:rsidR="00CF12DD" w:rsidRPr="00E830CB" w:rsidRDefault="00CF12DD" w:rsidP="00CF12DD">
      <w:pPr>
        <w:numPr>
          <w:ilvl w:val="0"/>
          <w:numId w:val="7"/>
        </w:numPr>
        <w:jc w:val="both"/>
        <w:rPr>
          <w:sz w:val="22"/>
          <w:szCs w:val="22"/>
        </w:rPr>
      </w:pPr>
      <w:r w:rsidRPr="00E830CB">
        <w:rPr>
          <w:sz w:val="22"/>
          <w:szCs w:val="22"/>
        </w:rPr>
        <w:t>The number of days assigned and completed by the student should be entered.</w:t>
      </w:r>
    </w:p>
    <w:p w14:paraId="2BAF6C7E" w14:textId="77777777" w:rsidR="00CF12DD" w:rsidRPr="00E830CB" w:rsidRDefault="00CF12DD" w:rsidP="00CF12DD">
      <w:pPr>
        <w:numPr>
          <w:ilvl w:val="0"/>
          <w:numId w:val="7"/>
        </w:numPr>
        <w:jc w:val="both"/>
        <w:rPr>
          <w:sz w:val="22"/>
          <w:szCs w:val="22"/>
        </w:rPr>
      </w:pPr>
      <w:r w:rsidRPr="00E830CB">
        <w:rPr>
          <w:sz w:val="22"/>
          <w:szCs w:val="22"/>
        </w:rPr>
        <w:t>An appropriate discrepancy code should indicate the relationship between the number of days assigned and completed.</w:t>
      </w:r>
    </w:p>
    <w:p w14:paraId="03E1D560" w14:textId="77777777" w:rsidR="00CF12DD" w:rsidRPr="00E830CB" w:rsidRDefault="00CF12DD" w:rsidP="00CF12DD">
      <w:pPr>
        <w:numPr>
          <w:ilvl w:val="0"/>
          <w:numId w:val="7"/>
        </w:numPr>
        <w:jc w:val="both"/>
        <w:rPr>
          <w:sz w:val="22"/>
          <w:szCs w:val="22"/>
        </w:rPr>
      </w:pPr>
      <w:r w:rsidRPr="00E830CB">
        <w:rPr>
          <w:sz w:val="22"/>
          <w:szCs w:val="22"/>
        </w:rPr>
        <w:t>Incidents of fighting/mutual combat should have at least two students.</w:t>
      </w:r>
    </w:p>
    <w:p w14:paraId="09C37A50" w14:textId="77777777" w:rsidR="00CF12DD" w:rsidRPr="00E830CB" w:rsidRDefault="00CF12DD" w:rsidP="00CF12DD">
      <w:pPr>
        <w:jc w:val="both"/>
        <w:rPr>
          <w:sz w:val="22"/>
          <w:szCs w:val="22"/>
        </w:rPr>
      </w:pPr>
    </w:p>
    <w:p w14:paraId="2B381443" w14:textId="77777777" w:rsidR="00CF12DD" w:rsidRPr="00E830CB" w:rsidRDefault="00CF12DD" w:rsidP="00CF12DD">
      <w:pPr>
        <w:numPr>
          <w:ilvl w:val="0"/>
          <w:numId w:val="8"/>
        </w:numPr>
        <w:spacing w:before="120" w:after="120"/>
        <w:jc w:val="both"/>
        <w:rPr>
          <w:sz w:val="22"/>
          <w:szCs w:val="22"/>
        </w:rPr>
      </w:pPr>
      <w:r w:rsidRPr="00E830CB">
        <w:rPr>
          <w:sz w:val="22"/>
          <w:szCs w:val="22"/>
        </w:rPr>
        <w:t>Students who are reported with conduct requiring expulsion must be expelled to JJAEP.</w:t>
      </w:r>
    </w:p>
    <w:p w14:paraId="216E0B39" w14:textId="77777777" w:rsidR="00CF12DD" w:rsidRPr="00E830CB" w:rsidRDefault="00CF12DD" w:rsidP="00CF12DD">
      <w:pPr>
        <w:numPr>
          <w:ilvl w:val="0"/>
          <w:numId w:val="9"/>
        </w:numPr>
        <w:spacing w:before="120" w:after="120"/>
        <w:jc w:val="both"/>
        <w:rPr>
          <w:sz w:val="22"/>
          <w:szCs w:val="22"/>
        </w:rPr>
      </w:pPr>
      <w:r w:rsidRPr="00E830CB">
        <w:rPr>
          <w:sz w:val="22"/>
          <w:szCs w:val="22"/>
        </w:rPr>
        <w:t>Students who are reported with conduct requiring DAEP placement must be sent to a DAEP.</w:t>
      </w:r>
    </w:p>
    <w:p w14:paraId="15B1405F" w14:textId="77777777" w:rsidR="00CF12DD" w:rsidRPr="00E830CB" w:rsidRDefault="00CF12DD" w:rsidP="00CF12DD">
      <w:pPr>
        <w:numPr>
          <w:ilvl w:val="0"/>
          <w:numId w:val="9"/>
        </w:numPr>
        <w:spacing w:before="120" w:after="120"/>
        <w:jc w:val="both"/>
        <w:rPr>
          <w:sz w:val="22"/>
          <w:szCs w:val="22"/>
        </w:rPr>
      </w:pPr>
      <w:r w:rsidRPr="00E830CB">
        <w:rPr>
          <w:sz w:val="22"/>
          <w:szCs w:val="22"/>
        </w:rPr>
        <w:t>Offenses that require DAEP placement or mandatory expulsion must have documentation of the behavior as provided by a law enforcement agency.</w:t>
      </w:r>
    </w:p>
    <w:p w14:paraId="4BFF3040" w14:textId="77777777" w:rsidR="00CF12DD" w:rsidRPr="00E830CB" w:rsidRDefault="00CF12DD" w:rsidP="00CF12DD">
      <w:pPr>
        <w:numPr>
          <w:ilvl w:val="0"/>
          <w:numId w:val="9"/>
        </w:numPr>
        <w:spacing w:before="120" w:after="120"/>
        <w:jc w:val="both"/>
        <w:rPr>
          <w:sz w:val="22"/>
          <w:szCs w:val="22"/>
        </w:rPr>
      </w:pPr>
      <w:r w:rsidRPr="00E830CB">
        <w:rPr>
          <w:sz w:val="22"/>
          <w:szCs w:val="22"/>
        </w:rPr>
        <w:t>Students reported with in-school and out-of-school suspension for actions requiring DAEP placement must be reported as having a referral to a DAEP or Code 28/27.</w:t>
      </w:r>
    </w:p>
    <w:p w14:paraId="17EADE22" w14:textId="77777777" w:rsidR="00CF12DD" w:rsidRPr="00E830CB" w:rsidRDefault="00CF12DD" w:rsidP="00CF12DD">
      <w:pPr>
        <w:numPr>
          <w:ilvl w:val="0"/>
          <w:numId w:val="9"/>
        </w:numPr>
        <w:spacing w:before="120" w:after="120"/>
        <w:jc w:val="both"/>
        <w:rPr>
          <w:sz w:val="22"/>
          <w:szCs w:val="22"/>
        </w:rPr>
      </w:pPr>
      <w:r w:rsidRPr="00E830CB">
        <w:rPr>
          <w:sz w:val="22"/>
          <w:szCs w:val="22"/>
        </w:rPr>
        <w:t>Students reported with in-school and out-of-school suspension for actions requiring expulsion must be reported as having a referral to a JJAEP or Code 28/27.</w:t>
      </w:r>
    </w:p>
    <w:p w14:paraId="2858761A" w14:textId="77777777" w:rsidR="00CF12DD" w:rsidRPr="00E830CB" w:rsidRDefault="00CF12DD" w:rsidP="00CF12DD">
      <w:pPr>
        <w:numPr>
          <w:ilvl w:val="0"/>
          <w:numId w:val="9"/>
        </w:numPr>
        <w:spacing w:before="120" w:after="120"/>
        <w:jc w:val="both"/>
        <w:rPr>
          <w:sz w:val="22"/>
          <w:szCs w:val="22"/>
        </w:rPr>
      </w:pPr>
      <w:r w:rsidRPr="00E830CB">
        <w:rPr>
          <w:sz w:val="22"/>
          <w:szCs w:val="22"/>
        </w:rPr>
        <w:t>Students may not be placed in a DAEP or expelled for reasons not authorized under TEC 37.007.</w:t>
      </w:r>
    </w:p>
    <w:p w14:paraId="64B77C50" w14:textId="77777777" w:rsidR="00CF12DD" w:rsidRPr="00E830CB" w:rsidRDefault="00CF12DD" w:rsidP="00CF12DD">
      <w:pPr>
        <w:numPr>
          <w:ilvl w:val="0"/>
          <w:numId w:val="9"/>
        </w:numPr>
        <w:spacing w:before="120" w:after="120"/>
        <w:jc w:val="both"/>
        <w:rPr>
          <w:sz w:val="22"/>
          <w:szCs w:val="22"/>
        </w:rPr>
      </w:pPr>
      <w:r w:rsidRPr="00E830CB">
        <w:rPr>
          <w:sz w:val="22"/>
          <w:szCs w:val="22"/>
        </w:rPr>
        <w:t>Students who are younger than 6 years of age at the time they commit an offense that requires a mandatory placement to a DAEP may not be placed at the DAEP.</w:t>
      </w:r>
    </w:p>
    <w:p w14:paraId="6E290418" w14:textId="77777777" w:rsidR="00CF12DD" w:rsidRPr="00E830CB" w:rsidRDefault="00CF12DD" w:rsidP="00CF12DD">
      <w:pPr>
        <w:numPr>
          <w:ilvl w:val="0"/>
          <w:numId w:val="9"/>
        </w:numPr>
        <w:spacing w:before="120" w:after="120"/>
        <w:jc w:val="both"/>
        <w:rPr>
          <w:sz w:val="22"/>
          <w:szCs w:val="22"/>
        </w:rPr>
      </w:pPr>
      <w:r w:rsidRPr="00E830CB">
        <w:rPr>
          <w:sz w:val="22"/>
          <w:szCs w:val="22"/>
        </w:rPr>
        <w:t>Students who are younger than 10 years of age and commit an expellable offense may not be expelled to a JJAEP.  They must be expelled to a DAEP.</w:t>
      </w:r>
    </w:p>
    <w:p w14:paraId="368EF04D" w14:textId="77777777" w:rsidR="00CF12DD" w:rsidRPr="00E830CB" w:rsidRDefault="00CF12DD" w:rsidP="00CF12DD">
      <w:pPr>
        <w:numPr>
          <w:ilvl w:val="0"/>
          <w:numId w:val="9"/>
        </w:numPr>
        <w:spacing w:before="120" w:after="120"/>
        <w:jc w:val="both"/>
        <w:rPr>
          <w:sz w:val="22"/>
          <w:szCs w:val="22"/>
        </w:rPr>
      </w:pPr>
      <w:r w:rsidRPr="00E830CB">
        <w:rPr>
          <w:sz w:val="22"/>
          <w:szCs w:val="22"/>
        </w:rPr>
        <w:t>No student may be reported with an out-of-school suspension exceeding 3 days.</w:t>
      </w:r>
    </w:p>
    <w:p w14:paraId="24A57CE3" w14:textId="77777777" w:rsidR="00CF12DD" w:rsidRPr="00E830CB" w:rsidRDefault="00CF12DD" w:rsidP="00CF12DD">
      <w:pPr>
        <w:numPr>
          <w:ilvl w:val="0"/>
          <w:numId w:val="9"/>
        </w:numPr>
        <w:spacing w:before="120" w:after="120"/>
        <w:jc w:val="both"/>
        <w:rPr>
          <w:sz w:val="22"/>
          <w:szCs w:val="22"/>
        </w:rPr>
      </w:pPr>
      <w:r w:rsidRPr="00E830CB">
        <w:rPr>
          <w:sz w:val="22"/>
          <w:szCs w:val="22"/>
        </w:rPr>
        <w:t>No student may be reported with an in-school suspension exceeding 5 days unless the student is waiting for an alternative education placement approval.</w:t>
      </w:r>
    </w:p>
    <w:p w14:paraId="7BB4CBCE" w14:textId="77777777" w:rsidR="00CF12DD" w:rsidRPr="00E830CB" w:rsidRDefault="00CF12DD" w:rsidP="00CF12DD">
      <w:pPr>
        <w:numPr>
          <w:ilvl w:val="0"/>
          <w:numId w:val="9"/>
        </w:numPr>
        <w:spacing w:before="120" w:after="120"/>
        <w:jc w:val="both"/>
        <w:rPr>
          <w:sz w:val="22"/>
          <w:szCs w:val="22"/>
        </w:rPr>
      </w:pPr>
      <w:r w:rsidRPr="00E830CB">
        <w:rPr>
          <w:sz w:val="22"/>
          <w:szCs w:val="22"/>
        </w:rPr>
        <w:t xml:space="preserve">No more than one PEIMS </w:t>
      </w:r>
      <w:r w:rsidRPr="00E830CB">
        <w:rPr>
          <w:sz w:val="22"/>
          <w:szCs w:val="22"/>
          <w:u w:val="single"/>
        </w:rPr>
        <w:t>offense</w:t>
      </w:r>
      <w:r w:rsidRPr="00E830CB">
        <w:rPr>
          <w:sz w:val="22"/>
          <w:szCs w:val="22"/>
        </w:rPr>
        <w:t xml:space="preserve"> code may be entered per incident.  (Multiple offense codes may result in an increased number of suspension days.)  More than one PEIMS </w:t>
      </w:r>
      <w:r w:rsidRPr="00E830CB">
        <w:rPr>
          <w:sz w:val="22"/>
          <w:szCs w:val="22"/>
          <w:u w:val="single"/>
        </w:rPr>
        <w:t>consequence</w:t>
      </w:r>
      <w:r w:rsidRPr="00E830CB">
        <w:rPr>
          <w:sz w:val="22"/>
          <w:szCs w:val="22"/>
        </w:rPr>
        <w:t xml:space="preserve"> code per incident is permissible.</w:t>
      </w:r>
    </w:p>
    <w:p w14:paraId="61FB98A4" w14:textId="77777777" w:rsidR="00CF12DD" w:rsidRPr="00E830CB" w:rsidRDefault="00CF12DD" w:rsidP="00CF12DD">
      <w:pPr>
        <w:spacing w:before="120" w:after="120"/>
        <w:jc w:val="both"/>
        <w:rPr>
          <w:sz w:val="22"/>
          <w:szCs w:val="22"/>
        </w:rPr>
      </w:pPr>
    </w:p>
    <w:p w14:paraId="0C1BC0B2" w14:textId="77777777" w:rsidR="00CF12DD" w:rsidRDefault="00CF12DD" w:rsidP="00CF12DD">
      <w:pPr>
        <w:spacing w:line="259" w:lineRule="auto"/>
        <w:rPr>
          <w:rFonts w:eastAsia="MS Gothic"/>
          <w:b/>
          <w:sz w:val="28"/>
          <w:szCs w:val="28"/>
          <w:lang w:eastAsia="ja-JP"/>
        </w:rPr>
      </w:pPr>
      <w:r w:rsidRPr="00E830CB">
        <w:rPr>
          <w:sz w:val="22"/>
          <w:szCs w:val="22"/>
        </w:rPr>
        <w:t xml:space="preserve">If either the offense or consequence code is a PEIMS code, </w:t>
      </w:r>
      <w:r w:rsidRPr="00E830CB">
        <w:rPr>
          <w:sz w:val="22"/>
          <w:szCs w:val="22"/>
          <w:u w:val="single"/>
        </w:rPr>
        <w:t>both</w:t>
      </w:r>
      <w:r w:rsidRPr="00E830CB">
        <w:rPr>
          <w:sz w:val="22"/>
          <w:szCs w:val="22"/>
        </w:rPr>
        <w:t xml:space="preserve"> the offense and consequence must have a PEIMS code.</w:t>
      </w:r>
      <w:bookmarkEnd w:id="5"/>
      <w:r>
        <w:rPr>
          <w:rFonts w:eastAsia="MS Gothic"/>
          <w:sz w:val="28"/>
          <w:szCs w:val="28"/>
          <w:lang w:eastAsia="ja-JP"/>
        </w:rPr>
        <w:br w:type="page"/>
      </w:r>
    </w:p>
    <w:p w14:paraId="1FBC1C78" w14:textId="77777777" w:rsidR="00CF12DD" w:rsidRPr="00311042" w:rsidRDefault="00CF12DD" w:rsidP="00CF12DD">
      <w:pPr>
        <w:pStyle w:val="Heading2"/>
        <w:spacing w:after="120"/>
        <w:jc w:val="left"/>
        <w:rPr>
          <w:rFonts w:eastAsia="MS Gothic"/>
          <w:sz w:val="24"/>
          <w:szCs w:val="24"/>
          <w:lang w:eastAsia="ja-JP"/>
        </w:rPr>
      </w:pPr>
      <w:bookmarkStart w:id="7" w:name="_Toc48035178"/>
      <w:r w:rsidRPr="00311042">
        <w:rPr>
          <w:rFonts w:eastAsia="MS Gothic"/>
          <w:sz w:val="24"/>
          <w:szCs w:val="24"/>
          <w:lang w:eastAsia="ja-JP"/>
        </w:rPr>
        <w:lastRenderedPageBreak/>
        <w:t>Discipline Compliance Reviews</w:t>
      </w:r>
      <w:bookmarkEnd w:id="7"/>
    </w:p>
    <w:p w14:paraId="0E9CFD17" w14:textId="77777777" w:rsidR="00CF12DD" w:rsidRPr="00805869" w:rsidRDefault="00CF12DD" w:rsidP="00CF12DD">
      <w:pPr>
        <w:tabs>
          <w:tab w:val="left" w:pos="1095"/>
        </w:tabs>
        <w:rPr>
          <w:rFonts w:eastAsia="MS Gothic"/>
          <w:sz w:val="22"/>
          <w:szCs w:val="22"/>
          <w:lang w:eastAsia="ja-JP"/>
        </w:rPr>
      </w:pPr>
      <w:r w:rsidRPr="00805869">
        <w:rPr>
          <w:rFonts w:eastAsia="MS Gothic"/>
          <w:sz w:val="22"/>
          <w:szCs w:val="22"/>
          <w:lang w:eastAsia="ja-JP"/>
        </w:rPr>
        <w:t>Sr. SIRs will review campus discipline records as required by the Federal and State Compliance Department. The process is as follows:</w:t>
      </w:r>
    </w:p>
    <w:p w14:paraId="37A6187F" w14:textId="77777777" w:rsidR="00CF12DD" w:rsidRPr="00C04CF5" w:rsidRDefault="00CF12DD" w:rsidP="00CF12DD">
      <w:pPr>
        <w:tabs>
          <w:tab w:val="left" w:pos="1095"/>
        </w:tabs>
        <w:rPr>
          <w:rFonts w:eastAsia="MS Gothic"/>
          <w:lang w:eastAsia="ja-JP"/>
        </w:rPr>
      </w:pPr>
    </w:p>
    <w:p w14:paraId="7A06A25D" w14:textId="77777777" w:rsidR="00CF12DD" w:rsidRPr="002C5E3D" w:rsidRDefault="00CF12DD" w:rsidP="00CF12DD">
      <w:pPr>
        <w:numPr>
          <w:ilvl w:val="0"/>
          <w:numId w:val="6"/>
        </w:numPr>
        <w:spacing w:after="120"/>
        <w:rPr>
          <w:rFonts w:eastAsia="Microsoft Sans Serif" w:cs="Arial"/>
          <w:sz w:val="22"/>
          <w:szCs w:val="22"/>
          <w:lang w:eastAsia="ja-JP"/>
        </w:rPr>
      </w:pPr>
      <w:r>
        <w:rPr>
          <w:rFonts w:eastAsia="Microsoft Sans Serif" w:cs="Arial"/>
          <w:sz w:val="22"/>
          <w:szCs w:val="22"/>
          <w:lang w:eastAsia="ja-JP"/>
        </w:rPr>
        <w:t xml:space="preserve">The </w:t>
      </w:r>
      <w:r w:rsidRPr="002C5E3D">
        <w:rPr>
          <w:rFonts w:eastAsia="Microsoft Sans Serif" w:cs="Arial"/>
          <w:sz w:val="22"/>
          <w:szCs w:val="22"/>
          <w:lang w:eastAsia="ja-JP"/>
        </w:rPr>
        <w:t>S</w:t>
      </w:r>
      <w:r>
        <w:rPr>
          <w:rFonts w:eastAsia="Microsoft Sans Serif" w:cs="Arial"/>
          <w:sz w:val="22"/>
          <w:szCs w:val="22"/>
          <w:lang w:eastAsia="ja-JP"/>
        </w:rPr>
        <w:t>r. SIR will s</w:t>
      </w:r>
      <w:r w:rsidRPr="002C5E3D">
        <w:rPr>
          <w:rFonts w:eastAsia="Microsoft Sans Serif" w:cs="Arial"/>
          <w:sz w:val="22"/>
          <w:szCs w:val="22"/>
          <w:lang w:eastAsia="ja-JP"/>
        </w:rPr>
        <w:t>elect records for review</w:t>
      </w:r>
      <w:r>
        <w:rPr>
          <w:rFonts w:eastAsia="Microsoft Sans Serif" w:cs="Arial"/>
          <w:sz w:val="22"/>
          <w:szCs w:val="22"/>
          <w:lang w:eastAsia="ja-JP"/>
        </w:rPr>
        <w:t xml:space="preserve"> from the discipline file exported from SIS</w:t>
      </w:r>
      <w:r w:rsidRPr="002C5E3D">
        <w:rPr>
          <w:rFonts w:eastAsia="Microsoft Sans Serif" w:cs="Arial"/>
          <w:sz w:val="22"/>
          <w:szCs w:val="22"/>
          <w:lang w:eastAsia="ja-JP"/>
        </w:rPr>
        <w:t xml:space="preserve">. </w:t>
      </w:r>
      <w:r w:rsidRPr="002C5E3D">
        <w:rPr>
          <w:rFonts w:eastAsia="Microsoft Sans Serif" w:cs="Arial"/>
          <w:i/>
          <w:iCs/>
          <w:sz w:val="22"/>
          <w:szCs w:val="22"/>
          <w:lang w:eastAsia="ja-JP"/>
        </w:rPr>
        <w:t>(</w:t>
      </w:r>
      <w:r>
        <w:rPr>
          <w:rFonts w:eastAsia="Microsoft Sans Serif" w:cs="Arial"/>
          <w:i/>
          <w:iCs/>
          <w:sz w:val="22"/>
          <w:szCs w:val="22"/>
          <w:lang w:eastAsia="ja-JP"/>
        </w:rPr>
        <w:t>FSC generates this file.)</w:t>
      </w:r>
    </w:p>
    <w:p w14:paraId="6B8FCF01" w14:textId="77777777" w:rsidR="00CF12DD" w:rsidRDefault="00CF12DD" w:rsidP="00CF12DD">
      <w:pPr>
        <w:numPr>
          <w:ilvl w:val="0"/>
          <w:numId w:val="6"/>
        </w:numPr>
        <w:spacing w:after="120"/>
        <w:rPr>
          <w:rFonts w:eastAsia="Microsoft Sans Serif" w:cs="Arial"/>
          <w:sz w:val="22"/>
          <w:szCs w:val="22"/>
          <w:lang w:eastAsia="ja-JP"/>
        </w:rPr>
      </w:pPr>
      <w:r w:rsidRPr="008B5626">
        <w:rPr>
          <w:rFonts w:eastAsia="Microsoft Sans Serif" w:cs="Arial"/>
          <w:sz w:val="22"/>
          <w:szCs w:val="22"/>
          <w:lang w:eastAsia="ja-JP"/>
        </w:rPr>
        <w:t>Review</w:t>
      </w:r>
      <w:r>
        <w:rPr>
          <w:rFonts w:eastAsia="Microsoft Sans Serif" w:cs="Arial"/>
          <w:sz w:val="22"/>
          <w:szCs w:val="22"/>
          <w:lang w:eastAsia="ja-JP"/>
        </w:rPr>
        <w:t>s</w:t>
      </w:r>
      <w:r w:rsidRPr="008B5626">
        <w:rPr>
          <w:rFonts w:eastAsia="Microsoft Sans Serif" w:cs="Arial"/>
          <w:sz w:val="22"/>
          <w:szCs w:val="22"/>
          <w:lang w:eastAsia="ja-JP"/>
        </w:rPr>
        <w:t xml:space="preserve"> will be scheduled with campus contact(s).</w:t>
      </w:r>
      <w:r>
        <w:rPr>
          <w:rFonts w:eastAsia="Microsoft Sans Serif" w:cs="Arial"/>
          <w:sz w:val="22"/>
          <w:szCs w:val="22"/>
          <w:lang w:eastAsia="ja-JP"/>
        </w:rPr>
        <w:t xml:space="preserve"> The Sr. SIR will e</w:t>
      </w:r>
      <w:r w:rsidRPr="008B5626">
        <w:rPr>
          <w:rFonts w:eastAsia="Microsoft Sans Serif" w:cs="Arial"/>
          <w:sz w:val="22"/>
          <w:szCs w:val="22"/>
          <w:lang w:eastAsia="ja-JP"/>
        </w:rPr>
        <w:t>mail</w:t>
      </w:r>
      <w:r>
        <w:rPr>
          <w:rFonts w:eastAsia="Microsoft Sans Serif" w:cs="Arial"/>
          <w:sz w:val="22"/>
          <w:szCs w:val="22"/>
          <w:lang w:eastAsia="ja-JP"/>
        </w:rPr>
        <w:t xml:space="preserve"> the</w:t>
      </w:r>
      <w:r w:rsidRPr="008B5626">
        <w:rPr>
          <w:rFonts w:eastAsia="Microsoft Sans Serif" w:cs="Arial"/>
          <w:sz w:val="22"/>
          <w:szCs w:val="22"/>
          <w:lang w:eastAsia="ja-JP"/>
        </w:rPr>
        <w:t xml:space="preserve"> campus behavior coordinator</w:t>
      </w:r>
      <w:r>
        <w:rPr>
          <w:rFonts w:eastAsia="Microsoft Sans Serif" w:cs="Arial"/>
          <w:sz w:val="22"/>
          <w:szCs w:val="22"/>
          <w:lang w:eastAsia="ja-JP"/>
        </w:rPr>
        <w:t xml:space="preserve"> and/or discipline clerk and send list of requested records.</w:t>
      </w:r>
    </w:p>
    <w:p w14:paraId="07055812" w14:textId="77777777" w:rsidR="00CF12DD" w:rsidRPr="00CE4030" w:rsidRDefault="00CF12DD" w:rsidP="00CF12DD">
      <w:pPr>
        <w:numPr>
          <w:ilvl w:val="0"/>
          <w:numId w:val="6"/>
        </w:numPr>
        <w:spacing w:after="120"/>
        <w:rPr>
          <w:rFonts w:eastAsia="Microsoft Sans Serif" w:cs="Arial"/>
          <w:b/>
          <w:bCs/>
          <w:sz w:val="22"/>
          <w:szCs w:val="22"/>
          <w:lang w:eastAsia="ja-JP"/>
        </w:rPr>
      </w:pPr>
      <w:r>
        <w:rPr>
          <w:rFonts w:eastAsia="Microsoft Sans Serif" w:cs="Arial"/>
          <w:sz w:val="22"/>
          <w:szCs w:val="22"/>
          <w:lang w:eastAsia="ja-JP"/>
        </w:rPr>
        <w:t xml:space="preserve">The Sr. SIR will review records </w:t>
      </w:r>
      <w:r w:rsidRPr="008B5626">
        <w:rPr>
          <w:rFonts w:eastAsia="Microsoft Sans Serif" w:cs="Arial"/>
          <w:sz w:val="22"/>
          <w:szCs w:val="22"/>
          <w:lang w:eastAsia="ja-JP"/>
        </w:rPr>
        <w:t xml:space="preserve">based on the following guidelines. </w:t>
      </w:r>
      <w:r>
        <w:rPr>
          <w:rFonts w:eastAsia="Microsoft Sans Serif" w:cs="Arial"/>
          <w:b/>
          <w:bCs/>
          <w:sz w:val="22"/>
          <w:szCs w:val="22"/>
          <w:lang w:eastAsia="ja-JP"/>
        </w:rPr>
        <w:t>The discipline c</w:t>
      </w:r>
      <w:r w:rsidRPr="00CE4030">
        <w:rPr>
          <w:rFonts w:eastAsia="Microsoft Sans Serif" w:cs="Arial"/>
          <w:b/>
          <w:bCs/>
          <w:sz w:val="22"/>
          <w:szCs w:val="22"/>
          <w:lang w:eastAsia="ja-JP"/>
        </w:rPr>
        <w:t xml:space="preserve">oding on documentation must match the coding in SIS. </w:t>
      </w:r>
    </w:p>
    <w:tbl>
      <w:tblPr>
        <w:tblStyle w:val="TableGrid"/>
        <w:tblW w:w="8190" w:type="dxa"/>
        <w:tblInd w:w="805" w:type="dxa"/>
        <w:tblLook w:val="04A0" w:firstRow="1" w:lastRow="0" w:firstColumn="1" w:lastColumn="0" w:noHBand="0" w:noVBand="1"/>
      </w:tblPr>
      <w:tblGrid>
        <w:gridCol w:w="8190"/>
      </w:tblGrid>
      <w:tr w:rsidR="00CF12DD" w14:paraId="56D986C7" w14:textId="77777777" w:rsidTr="00634849">
        <w:trPr>
          <w:trHeight w:val="512"/>
        </w:trPr>
        <w:tc>
          <w:tcPr>
            <w:tcW w:w="8190" w:type="dxa"/>
            <w:shd w:val="clear" w:color="auto" w:fill="DEEAF6" w:themeFill="accent5" w:themeFillTint="33"/>
          </w:tcPr>
          <w:p w14:paraId="73106402" w14:textId="77777777" w:rsidR="00CF12DD" w:rsidRPr="002C5E3D" w:rsidRDefault="00CF12DD" w:rsidP="00634849">
            <w:pPr>
              <w:spacing w:after="160"/>
              <w:contextualSpacing/>
              <w:rPr>
                <w:rFonts w:eastAsia="Microsoft Sans Serif" w:cs="Arial"/>
                <w:b/>
                <w:bCs/>
                <w:sz w:val="22"/>
                <w:szCs w:val="22"/>
                <w:lang w:eastAsia="ja-JP"/>
              </w:rPr>
            </w:pPr>
            <w:r w:rsidRPr="008B5626">
              <w:rPr>
                <w:rFonts w:eastAsia="Microsoft Sans Serif" w:cs="Arial"/>
                <w:b/>
                <w:bCs/>
                <w:lang w:eastAsia="ja-JP"/>
              </w:rPr>
              <w:t>In-School Suspensions</w:t>
            </w:r>
            <w:r w:rsidRPr="0066073E">
              <w:rPr>
                <w:rFonts w:eastAsia="Microsoft Sans Serif" w:cs="Arial"/>
                <w:i/>
                <w:iCs/>
                <w:sz w:val="22"/>
                <w:szCs w:val="22"/>
                <w:lang w:eastAsia="ja-JP"/>
              </w:rPr>
              <w:t xml:space="preserve"> (</w:t>
            </w:r>
            <w:r w:rsidRPr="0066073E">
              <w:rPr>
                <w:rFonts w:ascii="Arial Narrow" w:eastAsia="Microsoft Sans Serif" w:hAnsi="Arial Narrow" w:cs="Arial"/>
                <w:i/>
                <w:iCs/>
                <w:lang w:eastAsia="ja-JP"/>
              </w:rPr>
              <w:t>Original documents must be kept in student’s discipline folder. Templates are on the FSC website.)</w:t>
            </w:r>
          </w:p>
        </w:tc>
      </w:tr>
      <w:tr w:rsidR="00CF12DD" w14:paraId="4FFCCC36" w14:textId="77777777" w:rsidTr="00634849">
        <w:trPr>
          <w:trHeight w:val="1700"/>
        </w:trPr>
        <w:tc>
          <w:tcPr>
            <w:tcW w:w="8190" w:type="dxa"/>
          </w:tcPr>
          <w:p w14:paraId="7214696A" w14:textId="77777777" w:rsidR="00CF12DD" w:rsidRPr="002C5E3D" w:rsidRDefault="00CF12DD" w:rsidP="00CF12DD">
            <w:pPr>
              <w:pStyle w:val="ListParagraph"/>
              <w:numPr>
                <w:ilvl w:val="1"/>
                <w:numId w:val="6"/>
              </w:numPr>
              <w:spacing w:before="120"/>
              <w:ind w:left="360"/>
              <w:rPr>
                <w:rFonts w:eastAsia="Microsoft Sans Serif" w:cs="Arial"/>
                <w:lang w:eastAsia="ja-JP"/>
              </w:rPr>
            </w:pPr>
            <w:r w:rsidRPr="002C5E3D">
              <w:rPr>
                <w:rFonts w:eastAsia="Microsoft Sans Serif" w:cs="Arial"/>
                <w:b/>
                <w:bCs/>
                <w:lang w:eastAsia="ja-JP"/>
              </w:rPr>
              <w:t>Discipline Referral For</w:t>
            </w:r>
            <w:r>
              <w:rPr>
                <w:rFonts w:eastAsia="Microsoft Sans Serif" w:cs="Arial"/>
                <w:b/>
                <w:bCs/>
                <w:lang w:eastAsia="ja-JP"/>
              </w:rPr>
              <w:t>m</w:t>
            </w:r>
          </w:p>
          <w:p w14:paraId="141D01A5" w14:textId="77777777" w:rsidR="00CF12DD" w:rsidRPr="002C5E3D" w:rsidRDefault="00CF12DD" w:rsidP="00CF12DD">
            <w:pPr>
              <w:pStyle w:val="ListParagraph"/>
              <w:numPr>
                <w:ilvl w:val="1"/>
                <w:numId w:val="6"/>
              </w:numPr>
              <w:ind w:left="360"/>
              <w:rPr>
                <w:rFonts w:eastAsia="Microsoft Sans Serif" w:cs="Arial"/>
                <w:lang w:eastAsia="ja-JP"/>
              </w:rPr>
            </w:pPr>
            <w:r w:rsidRPr="002C5E3D">
              <w:rPr>
                <w:rFonts w:eastAsia="Microsoft Sans Serif" w:cs="Arial"/>
                <w:b/>
                <w:bCs/>
                <w:lang w:eastAsia="ja-JP"/>
              </w:rPr>
              <w:t xml:space="preserve">Parent Notification Letter </w:t>
            </w:r>
          </w:p>
          <w:p w14:paraId="37D4CD6A" w14:textId="77777777" w:rsidR="00CF12DD" w:rsidRPr="008A62E5" w:rsidRDefault="00CF12DD" w:rsidP="00CF12DD">
            <w:pPr>
              <w:numPr>
                <w:ilvl w:val="0"/>
                <w:numId w:val="17"/>
              </w:numPr>
              <w:spacing w:after="160"/>
              <w:contextualSpacing/>
              <w:rPr>
                <w:rFonts w:eastAsia="Microsoft Sans Serif" w:cs="Arial"/>
                <w:lang w:eastAsia="ja-JP"/>
              </w:rPr>
            </w:pPr>
            <w:r w:rsidRPr="008A62E5">
              <w:rPr>
                <w:rFonts w:eastAsia="Microsoft Sans Serif" w:cs="Arial"/>
                <w:lang w:eastAsia="ja-JP"/>
              </w:rPr>
              <w:t xml:space="preserve">Addressed to </w:t>
            </w:r>
            <w:proofErr w:type="gramStart"/>
            <w:r w:rsidRPr="008A62E5">
              <w:rPr>
                <w:rFonts w:eastAsia="Microsoft Sans Serif" w:cs="Arial"/>
                <w:lang w:eastAsia="ja-JP"/>
              </w:rPr>
              <w:t>parent</w:t>
            </w:r>
            <w:proofErr w:type="gramEnd"/>
          </w:p>
          <w:p w14:paraId="79D9375E" w14:textId="77777777" w:rsidR="00CF12DD" w:rsidRPr="008A62E5" w:rsidRDefault="00CF12DD" w:rsidP="00CF12DD">
            <w:pPr>
              <w:numPr>
                <w:ilvl w:val="0"/>
                <w:numId w:val="17"/>
              </w:numPr>
              <w:spacing w:after="160"/>
              <w:contextualSpacing/>
              <w:rPr>
                <w:rFonts w:eastAsia="Microsoft Sans Serif" w:cs="Arial"/>
                <w:lang w:eastAsia="ja-JP"/>
              </w:rPr>
            </w:pPr>
            <w:r w:rsidRPr="008A62E5">
              <w:rPr>
                <w:rFonts w:eastAsia="Microsoft Sans Serif" w:cs="Arial"/>
                <w:lang w:eastAsia="ja-JP"/>
              </w:rPr>
              <w:t>Signed and dated by administrator</w:t>
            </w:r>
            <w:r>
              <w:rPr>
                <w:rFonts w:eastAsia="Microsoft Sans Serif" w:cs="Arial"/>
                <w:lang w:eastAsia="ja-JP"/>
              </w:rPr>
              <w:t xml:space="preserve"> in blue/black </w:t>
            </w:r>
            <w:proofErr w:type="gramStart"/>
            <w:r>
              <w:rPr>
                <w:rFonts w:eastAsia="Microsoft Sans Serif" w:cs="Arial"/>
                <w:lang w:eastAsia="ja-JP"/>
              </w:rPr>
              <w:t>ink</w:t>
            </w:r>
            <w:proofErr w:type="gramEnd"/>
          </w:p>
          <w:p w14:paraId="1D2E0584" w14:textId="77777777" w:rsidR="00CF12DD" w:rsidRPr="008A62E5" w:rsidRDefault="00CF12DD" w:rsidP="00CF12DD">
            <w:pPr>
              <w:numPr>
                <w:ilvl w:val="0"/>
                <w:numId w:val="17"/>
              </w:numPr>
              <w:spacing w:after="160"/>
              <w:contextualSpacing/>
              <w:rPr>
                <w:rFonts w:eastAsia="Microsoft Sans Serif" w:cs="Arial"/>
                <w:lang w:eastAsia="ja-JP"/>
              </w:rPr>
            </w:pPr>
            <w:r w:rsidRPr="008A62E5">
              <w:rPr>
                <w:rFonts w:eastAsia="Microsoft Sans Serif" w:cs="Arial"/>
                <w:lang w:eastAsia="ja-JP"/>
              </w:rPr>
              <w:t xml:space="preserve">Include description of the </w:t>
            </w:r>
            <w:proofErr w:type="gramStart"/>
            <w:r w:rsidRPr="008A62E5">
              <w:rPr>
                <w:rFonts w:eastAsia="Microsoft Sans Serif" w:cs="Arial"/>
                <w:lang w:eastAsia="ja-JP"/>
              </w:rPr>
              <w:t>offense</w:t>
            </w:r>
            <w:proofErr w:type="gramEnd"/>
          </w:p>
          <w:p w14:paraId="09964FE1" w14:textId="77777777" w:rsidR="00CF12DD" w:rsidRPr="008A62E5" w:rsidRDefault="00CF12DD" w:rsidP="00CF12DD">
            <w:pPr>
              <w:numPr>
                <w:ilvl w:val="0"/>
                <w:numId w:val="17"/>
              </w:numPr>
              <w:spacing w:after="160"/>
              <w:contextualSpacing/>
              <w:rPr>
                <w:rFonts w:eastAsia="Microsoft Sans Serif" w:cs="Arial"/>
                <w:lang w:eastAsia="ja-JP"/>
              </w:rPr>
            </w:pPr>
            <w:r w:rsidRPr="008A62E5">
              <w:rPr>
                <w:rFonts w:eastAsia="Microsoft Sans Serif" w:cs="Arial"/>
                <w:lang w:eastAsia="ja-JP"/>
              </w:rPr>
              <w:t xml:space="preserve">Include action(s) </w:t>
            </w:r>
            <w:proofErr w:type="gramStart"/>
            <w:r w:rsidRPr="008A62E5">
              <w:rPr>
                <w:rFonts w:eastAsia="Microsoft Sans Serif" w:cs="Arial"/>
                <w:lang w:eastAsia="ja-JP"/>
              </w:rPr>
              <w:t>taken</w:t>
            </w:r>
            <w:proofErr w:type="gramEnd"/>
          </w:p>
          <w:p w14:paraId="668323AF" w14:textId="77777777" w:rsidR="00CF12DD" w:rsidRPr="00CE44D6" w:rsidRDefault="00CF12DD" w:rsidP="00CF12DD">
            <w:pPr>
              <w:numPr>
                <w:ilvl w:val="0"/>
                <w:numId w:val="17"/>
              </w:numPr>
              <w:spacing w:after="160"/>
              <w:contextualSpacing/>
              <w:rPr>
                <w:rFonts w:eastAsia="Microsoft Sans Serif" w:cs="Arial"/>
                <w:lang w:eastAsia="ja-JP"/>
              </w:rPr>
            </w:pPr>
            <w:r w:rsidRPr="008A62E5">
              <w:rPr>
                <w:rFonts w:eastAsia="Microsoft Sans Serif" w:cs="Arial"/>
                <w:lang w:eastAsia="ja-JP"/>
              </w:rPr>
              <w:t>Include dates and number of days</w:t>
            </w:r>
          </w:p>
        </w:tc>
      </w:tr>
    </w:tbl>
    <w:p w14:paraId="30331314" w14:textId="77777777" w:rsidR="00CF12DD" w:rsidRDefault="00CF12DD" w:rsidP="00CF12DD"/>
    <w:tbl>
      <w:tblPr>
        <w:tblStyle w:val="TableGrid"/>
        <w:tblW w:w="8190" w:type="dxa"/>
        <w:tblInd w:w="805" w:type="dxa"/>
        <w:tblLook w:val="04A0" w:firstRow="1" w:lastRow="0" w:firstColumn="1" w:lastColumn="0" w:noHBand="0" w:noVBand="1"/>
      </w:tblPr>
      <w:tblGrid>
        <w:gridCol w:w="8190"/>
      </w:tblGrid>
      <w:tr w:rsidR="00CF12DD" w14:paraId="00C5848B" w14:textId="77777777" w:rsidTr="00634849">
        <w:trPr>
          <w:trHeight w:val="512"/>
        </w:trPr>
        <w:tc>
          <w:tcPr>
            <w:tcW w:w="8190" w:type="dxa"/>
            <w:shd w:val="clear" w:color="auto" w:fill="DEEAF6" w:themeFill="accent5" w:themeFillTint="33"/>
          </w:tcPr>
          <w:p w14:paraId="326FA97A" w14:textId="77777777" w:rsidR="00CF12DD" w:rsidRPr="002C5E3D" w:rsidRDefault="00CF12DD" w:rsidP="00634849">
            <w:pPr>
              <w:spacing w:after="160"/>
              <w:contextualSpacing/>
              <w:rPr>
                <w:rFonts w:eastAsia="Microsoft Sans Serif" w:cs="Arial"/>
                <w:b/>
                <w:bCs/>
                <w:sz w:val="22"/>
                <w:szCs w:val="22"/>
                <w:lang w:eastAsia="ja-JP"/>
              </w:rPr>
            </w:pPr>
            <w:r w:rsidRPr="008B5626">
              <w:rPr>
                <w:rFonts w:eastAsia="Microsoft Sans Serif" w:cs="Arial"/>
                <w:b/>
                <w:bCs/>
                <w:lang w:eastAsia="ja-JP"/>
              </w:rPr>
              <w:t>Out-of-School Suspensions</w:t>
            </w:r>
            <w:r>
              <w:rPr>
                <w:rFonts w:eastAsia="Microsoft Sans Serif" w:cs="Arial"/>
                <w:b/>
                <w:bCs/>
                <w:sz w:val="22"/>
                <w:szCs w:val="22"/>
                <w:lang w:eastAsia="ja-JP"/>
              </w:rPr>
              <w:t xml:space="preserve"> </w:t>
            </w:r>
            <w:r w:rsidRPr="0066073E">
              <w:rPr>
                <w:rFonts w:eastAsia="Microsoft Sans Serif" w:cs="Arial"/>
                <w:i/>
                <w:iCs/>
                <w:sz w:val="22"/>
                <w:szCs w:val="22"/>
                <w:lang w:eastAsia="ja-JP"/>
              </w:rPr>
              <w:t>(</w:t>
            </w:r>
            <w:r w:rsidRPr="0066073E">
              <w:rPr>
                <w:rFonts w:ascii="Arial Narrow" w:eastAsia="Microsoft Sans Serif" w:hAnsi="Arial Narrow" w:cs="Arial"/>
                <w:i/>
                <w:iCs/>
                <w:lang w:eastAsia="ja-JP"/>
              </w:rPr>
              <w:t>Original documents must be kept in student’s discipline folder. Templates are on the FSC website.)</w:t>
            </w:r>
          </w:p>
        </w:tc>
      </w:tr>
      <w:tr w:rsidR="00CF12DD" w14:paraId="207E7C1C" w14:textId="77777777" w:rsidTr="00634849">
        <w:trPr>
          <w:trHeight w:val="1763"/>
        </w:trPr>
        <w:tc>
          <w:tcPr>
            <w:tcW w:w="8190" w:type="dxa"/>
          </w:tcPr>
          <w:p w14:paraId="347A6618" w14:textId="77777777" w:rsidR="00CF12DD" w:rsidRPr="002C5E3D" w:rsidRDefault="00CF12DD" w:rsidP="00CF12DD">
            <w:pPr>
              <w:pStyle w:val="ListParagraph"/>
              <w:numPr>
                <w:ilvl w:val="0"/>
                <w:numId w:val="16"/>
              </w:numPr>
              <w:spacing w:before="120"/>
              <w:rPr>
                <w:rFonts w:eastAsia="Microsoft Sans Serif" w:cs="Arial"/>
                <w:lang w:eastAsia="ja-JP"/>
              </w:rPr>
            </w:pPr>
            <w:r w:rsidRPr="002C5E3D">
              <w:rPr>
                <w:rFonts w:eastAsia="Microsoft Sans Serif" w:cs="Arial"/>
                <w:b/>
                <w:bCs/>
                <w:lang w:eastAsia="ja-JP"/>
              </w:rPr>
              <w:t>Discipline Referral Form</w:t>
            </w:r>
            <w:r w:rsidRPr="002C5E3D">
              <w:rPr>
                <w:rFonts w:eastAsia="Microsoft Sans Serif" w:cs="Arial"/>
                <w:lang w:eastAsia="ja-JP"/>
              </w:rPr>
              <w:t xml:space="preserve"> </w:t>
            </w:r>
          </w:p>
          <w:p w14:paraId="56AB76E4" w14:textId="77777777" w:rsidR="00CF12DD" w:rsidRPr="002C5E3D" w:rsidRDefault="00CF12DD" w:rsidP="00CF12DD">
            <w:pPr>
              <w:pStyle w:val="ListParagraph"/>
              <w:numPr>
                <w:ilvl w:val="0"/>
                <w:numId w:val="16"/>
              </w:numPr>
              <w:rPr>
                <w:rFonts w:eastAsia="Microsoft Sans Serif" w:cs="Arial"/>
                <w:lang w:eastAsia="ja-JP"/>
              </w:rPr>
            </w:pPr>
            <w:r w:rsidRPr="002C5E3D">
              <w:rPr>
                <w:rFonts w:eastAsia="Microsoft Sans Serif" w:cs="Arial"/>
                <w:b/>
                <w:bCs/>
                <w:lang w:eastAsia="ja-JP"/>
              </w:rPr>
              <w:t xml:space="preserve">Parent Notification Letter </w:t>
            </w:r>
          </w:p>
          <w:p w14:paraId="0AFCFBCF" w14:textId="77777777" w:rsidR="00CF12DD" w:rsidRPr="008A62E5" w:rsidRDefault="00CF12DD" w:rsidP="00CF12DD">
            <w:pPr>
              <w:numPr>
                <w:ilvl w:val="0"/>
                <w:numId w:val="18"/>
              </w:numPr>
              <w:spacing w:after="160"/>
              <w:contextualSpacing/>
              <w:rPr>
                <w:rFonts w:eastAsia="Microsoft Sans Serif" w:cs="Arial"/>
                <w:lang w:eastAsia="ja-JP"/>
              </w:rPr>
            </w:pPr>
            <w:r w:rsidRPr="008A62E5">
              <w:rPr>
                <w:rFonts w:eastAsia="Microsoft Sans Serif" w:cs="Arial"/>
                <w:lang w:eastAsia="ja-JP"/>
              </w:rPr>
              <w:t xml:space="preserve">Addressed to </w:t>
            </w:r>
            <w:proofErr w:type="gramStart"/>
            <w:r w:rsidRPr="008A62E5">
              <w:rPr>
                <w:rFonts w:eastAsia="Microsoft Sans Serif" w:cs="Arial"/>
                <w:lang w:eastAsia="ja-JP"/>
              </w:rPr>
              <w:t>parent</w:t>
            </w:r>
            <w:proofErr w:type="gramEnd"/>
          </w:p>
          <w:p w14:paraId="2654F072" w14:textId="77777777" w:rsidR="00CF12DD" w:rsidRPr="008A62E5" w:rsidRDefault="00CF12DD" w:rsidP="00CF12DD">
            <w:pPr>
              <w:numPr>
                <w:ilvl w:val="0"/>
                <w:numId w:val="18"/>
              </w:numPr>
              <w:spacing w:after="160"/>
              <w:contextualSpacing/>
              <w:rPr>
                <w:rFonts w:eastAsia="Microsoft Sans Serif" w:cs="Arial"/>
                <w:lang w:eastAsia="ja-JP"/>
              </w:rPr>
            </w:pPr>
            <w:r w:rsidRPr="008A62E5">
              <w:rPr>
                <w:rFonts w:eastAsia="Microsoft Sans Serif" w:cs="Arial"/>
                <w:lang w:eastAsia="ja-JP"/>
              </w:rPr>
              <w:t>Signed and dated by administrator</w:t>
            </w:r>
            <w:r>
              <w:rPr>
                <w:rFonts w:eastAsia="Microsoft Sans Serif" w:cs="Arial"/>
                <w:lang w:eastAsia="ja-JP"/>
              </w:rPr>
              <w:t xml:space="preserve"> in blue/black </w:t>
            </w:r>
            <w:proofErr w:type="gramStart"/>
            <w:r>
              <w:rPr>
                <w:rFonts w:eastAsia="Microsoft Sans Serif" w:cs="Arial"/>
                <w:lang w:eastAsia="ja-JP"/>
              </w:rPr>
              <w:t>ink</w:t>
            </w:r>
            <w:proofErr w:type="gramEnd"/>
          </w:p>
          <w:p w14:paraId="2398FA64" w14:textId="77777777" w:rsidR="00CF12DD" w:rsidRPr="008A62E5" w:rsidRDefault="00CF12DD" w:rsidP="00CF12DD">
            <w:pPr>
              <w:numPr>
                <w:ilvl w:val="0"/>
                <w:numId w:val="18"/>
              </w:numPr>
              <w:spacing w:after="160"/>
              <w:contextualSpacing/>
              <w:rPr>
                <w:rFonts w:eastAsia="Microsoft Sans Serif" w:cs="Arial"/>
                <w:lang w:eastAsia="ja-JP"/>
              </w:rPr>
            </w:pPr>
            <w:r w:rsidRPr="008A62E5">
              <w:rPr>
                <w:rFonts w:eastAsia="Microsoft Sans Serif" w:cs="Arial"/>
                <w:lang w:eastAsia="ja-JP"/>
              </w:rPr>
              <w:t xml:space="preserve">Include description of the </w:t>
            </w:r>
            <w:proofErr w:type="gramStart"/>
            <w:r w:rsidRPr="008A62E5">
              <w:rPr>
                <w:rFonts w:eastAsia="Microsoft Sans Serif" w:cs="Arial"/>
                <w:lang w:eastAsia="ja-JP"/>
              </w:rPr>
              <w:t>offense</w:t>
            </w:r>
            <w:proofErr w:type="gramEnd"/>
          </w:p>
          <w:p w14:paraId="3ECA91EA" w14:textId="77777777" w:rsidR="00CF12DD" w:rsidRPr="008A62E5" w:rsidRDefault="00CF12DD" w:rsidP="00CF12DD">
            <w:pPr>
              <w:numPr>
                <w:ilvl w:val="0"/>
                <w:numId w:val="18"/>
              </w:numPr>
              <w:spacing w:after="160"/>
              <w:contextualSpacing/>
              <w:rPr>
                <w:rFonts w:eastAsia="Microsoft Sans Serif" w:cs="Arial"/>
                <w:lang w:eastAsia="ja-JP"/>
              </w:rPr>
            </w:pPr>
            <w:r w:rsidRPr="008A62E5">
              <w:rPr>
                <w:rFonts w:eastAsia="Microsoft Sans Serif" w:cs="Arial"/>
                <w:lang w:eastAsia="ja-JP"/>
              </w:rPr>
              <w:t xml:space="preserve">Include action(s) </w:t>
            </w:r>
            <w:proofErr w:type="gramStart"/>
            <w:r w:rsidRPr="008A62E5">
              <w:rPr>
                <w:rFonts w:eastAsia="Microsoft Sans Serif" w:cs="Arial"/>
                <w:lang w:eastAsia="ja-JP"/>
              </w:rPr>
              <w:t>taken</w:t>
            </w:r>
            <w:proofErr w:type="gramEnd"/>
          </w:p>
          <w:p w14:paraId="7C4C91B3" w14:textId="77777777" w:rsidR="00CF12DD" w:rsidRPr="00CE44D6" w:rsidRDefault="00CF12DD" w:rsidP="00CF12DD">
            <w:pPr>
              <w:numPr>
                <w:ilvl w:val="0"/>
                <w:numId w:val="18"/>
              </w:numPr>
              <w:spacing w:after="160"/>
              <w:contextualSpacing/>
              <w:rPr>
                <w:rFonts w:eastAsia="Microsoft Sans Serif" w:cs="Arial"/>
                <w:lang w:eastAsia="ja-JP"/>
              </w:rPr>
            </w:pPr>
            <w:r w:rsidRPr="008A62E5">
              <w:rPr>
                <w:rFonts w:eastAsia="Microsoft Sans Serif" w:cs="Arial"/>
                <w:lang w:eastAsia="ja-JP"/>
              </w:rPr>
              <w:t>Include dates and number of days</w:t>
            </w:r>
          </w:p>
        </w:tc>
      </w:tr>
    </w:tbl>
    <w:p w14:paraId="2F6C1038" w14:textId="77777777" w:rsidR="00CF12DD" w:rsidRDefault="00CF12DD" w:rsidP="00CF12DD"/>
    <w:tbl>
      <w:tblPr>
        <w:tblStyle w:val="TableGrid"/>
        <w:tblW w:w="8190" w:type="dxa"/>
        <w:tblInd w:w="805" w:type="dxa"/>
        <w:tblLook w:val="04A0" w:firstRow="1" w:lastRow="0" w:firstColumn="1" w:lastColumn="0" w:noHBand="0" w:noVBand="1"/>
      </w:tblPr>
      <w:tblGrid>
        <w:gridCol w:w="8190"/>
      </w:tblGrid>
      <w:tr w:rsidR="00CF12DD" w14:paraId="0C0F999B" w14:textId="77777777" w:rsidTr="00634849">
        <w:trPr>
          <w:trHeight w:val="395"/>
        </w:trPr>
        <w:tc>
          <w:tcPr>
            <w:tcW w:w="8190" w:type="dxa"/>
            <w:shd w:val="clear" w:color="auto" w:fill="DEEAF6" w:themeFill="accent5" w:themeFillTint="33"/>
          </w:tcPr>
          <w:p w14:paraId="5FB70A36" w14:textId="77777777" w:rsidR="00CF12DD" w:rsidRPr="0066073E" w:rsidRDefault="00CF12DD" w:rsidP="00634849">
            <w:pPr>
              <w:spacing w:after="160"/>
              <w:contextualSpacing/>
              <w:rPr>
                <w:rFonts w:eastAsia="Microsoft Sans Serif" w:cs="Arial"/>
                <w:b/>
                <w:bCs/>
                <w:sz w:val="22"/>
                <w:szCs w:val="22"/>
                <w:lang w:eastAsia="ja-JP"/>
              </w:rPr>
            </w:pPr>
            <w:r w:rsidRPr="008B5626">
              <w:rPr>
                <w:rFonts w:eastAsia="Microsoft Sans Serif" w:cs="Arial"/>
                <w:b/>
                <w:bCs/>
                <w:lang w:eastAsia="ja-JP"/>
              </w:rPr>
              <w:t>DAEP Placements</w:t>
            </w:r>
            <w:r>
              <w:rPr>
                <w:rFonts w:eastAsia="Microsoft Sans Serif" w:cs="Arial"/>
                <w:b/>
                <w:bCs/>
                <w:sz w:val="22"/>
                <w:szCs w:val="22"/>
                <w:lang w:eastAsia="ja-JP"/>
              </w:rPr>
              <w:t xml:space="preserve"> </w:t>
            </w:r>
            <w:r w:rsidRPr="0066073E">
              <w:rPr>
                <w:rFonts w:eastAsia="Microsoft Sans Serif" w:cs="Arial"/>
                <w:i/>
                <w:iCs/>
                <w:sz w:val="22"/>
                <w:szCs w:val="22"/>
                <w:lang w:eastAsia="ja-JP"/>
              </w:rPr>
              <w:t>(</w:t>
            </w:r>
            <w:r w:rsidRPr="0066073E">
              <w:rPr>
                <w:rFonts w:ascii="Arial Narrow" w:eastAsia="Microsoft Sans Serif" w:hAnsi="Arial Narrow" w:cs="Arial"/>
                <w:i/>
                <w:iCs/>
                <w:lang w:eastAsia="ja-JP"/>
              </w:rPr>
              <w:t>Original documents must be kept in student’s discipline folder. Templates for DAEP documents are on the Student Discipline website.)</w:t>
            </w:r>
          </w:p>
        </w:tc>
      </w:tr>
      <w:tr w:rsidR="00CF12DD" w14:paraId="7B263199" w14:textId="77777777" w:rsidTr="00634849">
        <w:trPr>
          <w:trHeight w:val="3392"/>
        </w:trPr>
        <w:tc>
          <w:tcPr>
            <w:tcW w:w="8190" w:type="dxa"/>
          </w:tcPr>
          <w:p w14:paraId="4D847692" w14:textId="77777777" w:rsidR="00CF12DD" w:rsidRPr="00295CAF" w:rsidRDefault="00CF12DD" w:rsidP="00CF12DD">
            <w:pPr>
              <w:pStyle w:val="ListParagraph"/>
              <w:numPr>
                <w:ilvl w:val="0"/>
                <w:numId w:val="12"/>
              </w:numPr>
              <w:spacing w:before="120"/>
              <w:rPr>
                <w:rFonts w:eastAsia="Microsoft Sans Serif" w:cs="Arial"/>
                <w:b/>
                <w:bCs/>
                <w:sz w:val="18"/>
                <w:szCs w:val="18"/>
                <w:lang w:eastAsia="ja-JP"/>
              </w:rPr>
            </w:pPr>
            <w:r w:rsidRPr="00295CAF">
              <w:rPr>
                <w:rFonts w:eastAsia="Microsoft Sans Serif" w:cs="Arial"/>
                <w:b/>
                <w:bCs/>
                <w:sz w:val="18"/>
                <w:szCs w:val="18"/>
                <w:lang w:eastAsia="ja-JP"/>
              </w:rPr>
              <w:t>Discipline Referral Form</w:t>
            </w:r>
          </w:p>
          <w:p w14:paraId="6DC59FC5" w14:textId="77777777" w:rsidR="00CF12DD" w:rsidRPr="00295CAF" w:rsidRDefault="00CF12DD" w:rsidP="00CF12DD">
            <w:pPr>
              <w:pStyle w:val="ListParagraph"/>
              <w:numPr>
                <w:ilvl w:val="0"/>
                <w:numId w:val="12"/>
              </w:numPr>
              <w:rPr>
                <w:rFonts w:eastAsia="Microsoft Sans Serif" w:cs="Arial"/>
                <w:b/>
                <w:bCs/>
                <w:sz w:val="18"/>
                <w:szCs w:val="18"/>
                <w:lang w:eastAsia="ja-JP"/>
              </w:rPr>
            </w:pPr>
            <w:r w:rsidRPr="00295CAF">
              <w:rPr>
                <w:rFonts w:eastAsia="Microsoft Sans Serif" w:cs="Arial"/>
                <w:b/>
                <w:bCs/>
                <w:sz w:val="18"/>
                <w:szCs w:val="18"/>
                <w:lang w:eastAsia="ja-JP"/>
              </w:rPr>
              <w:t xml:space="preserve">DAEP Placement notification </w:t>
            </w:r>
          </w:p>
          <w:p w14:paraId="518F3583" w14:textId="77777777" w:rsidR="00CF12DD" w:rsidRPr="002449C9"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Addressed to </w:t>
            </w:r>
            <w:proofErr w:type="gramStart"/>
            <w:r w:rsidRPr="002449C9">
              <w:rPr>
                <w:rFonts w:eastAsia="Microsoft Sans Serif" w:cs="Arial"/>
                <w:sz w:val="18"/>
                <w:szCs w:val="18"/>
                <w:lang w:eastAsia="ja-JP"/>
              </w:rPr>
              <w:t>parent</w:t>
            </w:r>
            <w:proofErr w:type="gramEnd"/>
          </w:p>
          <w:p w14:paraId="7E04C09F" w14:textId="77777777" w:rsidR="00CF12DD" w:rsidRPr="002449C9"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Signed and dated by </w:t>
            </w:r>
            <w:proofErr w:type="gramStart"/>
            <w:r w:rsidRPr="002449C9">
              <w:rPr>
                <w:rFonts w:eastAsia="Microsoft Sans Serif" w:cs="Arial"/>
                <w:sz w:val="18"/>
                <w:szCs w:val="18"/>
                <w:lang w:eastAsia="ja-JP"/>
              </w:rPr>
              <w:t>administrator</w:t>
            </w:r>
            <w:proofErr w:type="gramEnd"/>
          </w:p>
          <w:p w14:paraId="175E9265" w14:textId="77777777" w:rsidR="00CF12DD" w:rsidRPr="002449C9"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Include description of the </w:t>
            </w:r>
            <w:proofErr w:type="gramStart"/>
            <w:r w:rsidRPr="002449C9">
              <w:rPr>
                <w:rFonts w:eastAsia="Microsoft Sans Serif" w:cs="Arial"/>
                <w:sz w:val="18"/>
                <w:szCs w:val="18"/>
                <w:lang w:eastAsia="ja-JP"/>
              </w:rPr>
              <w:t>offense</w:t>
            </w:r>
            <w:proofErr w:type="gramEnd"/>
          </w:p>
          <w:p w14:paraId="2222DF45" w14:textId="77777777" w:rsidR="00CF12DD" w:rsidRPr="002449C9"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Include action(s) </w:t>
            </w:r>
            <w:proofErr w:type="gramStart"/>
            <w:r w:rsidRPr="002449C9">
              <w:rPr>
                <w:rFonts w:eastAsia="Microsoft Sans Serif" w:cs="Arial"/>
                <w:sz w:val="18"/>
                <w:szCs w:val="18"/>
                <w:lang w:eastAsia="ja-JP"/>
              </w:rPr>
              <w:t>taken</w:t>
            </w:r>
            <w:proofErr w:type="gramEnd"/>
          </w:p>
          <w:p w14:paraId="2EDC24D9" w14:textId="77777777" w:rsidR="00CF12DD" w:rsidRPr="00295CAF"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Include dates and number of </w:t>
            </w:r>
            <w:proofErr w:type="gramStart"/>
            <w:r w:rsidRPr="002449C9">
              <w:rPr>
                <w:rFonts w:eastAsia="Microsoft Sans Serif" w:cs="Arial"/>
                <w:sz w:val="18"/>
                <w:szCs w:val="18"/>
                <w:lang w:eastAsia="ja-JP"/>
              </w:rPr>
              <w:t>days</w:t>
            </w:r>
            <w:proofErr w:type="gramEnd"/>
          </w:p>
          <w:p w14:paraId="4E7E56F2" w14:textId="77777777" w:rsidR="00CF12DD" w:rsidRPr="002449C9" w:rsidRDefault="00CF12DD" w:rsidP="00634849">
            <w:pPr>
              <w:pStyle w:val="ListParagraph"/>
              <w:rPr>
                <w:rFonts w:eastAsia="Microsoft Sans Serif" w:cs="Arial"/>
                <w:sz w:val="18"/>
                <w:szCs w:val="18"/>
                <w:lang w:eastAsia="ja-JP"/>
              </w:rPr>
            </w:pPr>
          </w:p>
          <w:p w14:paraId="5FDA7201" w14:textId="77777777" w:rsidR="00CF12DD" w:rsidRPr="00295CAF" w:rsidRDefault="00CF12DD" w:rsidP="00CF12DD">
            <w:pPr>
              <w:pStyle w:val="ListParagraph"/>
              <w:numPr>
                <w:ilvl w:val="0"/>
                <w:numId w:val="12"/>
              </w:numPr>
              <w:rPr>
                <w:rFonts w:eastAsia="Microsoft Sans Serif" w:cs="Arial"/>
                <w:b/>
                <w:bCs/>
                <w:sz w:val="18"/>
                <w:szCs w:val="18"/>
                <w:lang w:eastAsia="ja-JP"/>
              </w:rPr>
            </w:pPr>
            <w:r w:rsidRPr="00295CAF">
              <w:rPr>
                <w:rFonts w:eastAsia="Microsoft Sans Serif" w:cs="Arial"/>
                <w:b/>
                <w:bCs/>
                <w:sz w:val="18"/>
                <w:szCs w:val="18"/>
                <w:lang w:eastAsia="ja-JP"/>
              </w:rPr>
              <w:t xml:space="preserve">DAEP referral </w:t>
            </w:r>
          </w:p>
          <w:p w14:paraId="5A548660" w14:textId="77777777" w:rsidR="00CF12DD" w:rsidRPr="002449C9"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Printed from DAEP system</w:t>
            </w:r>
          </w:p>
          <w:p w14:paraId="77B3EDEF" w14:textId="77777777" w:rsidR="00CF12DD" w:rsidRPr="00295CAF"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Receive from </w:t>
            </w:r>
            <w:proofErr w:type="gramStart"/>
            <w:r w:rsidRPr="002449C9">
              <w:rPr>
                <w:rFonts w:eastAsia="Microsoft Sans Serif" w:cs="Arial"/>
                <w:sz w:val="18"/>
                <w:szCs w:val="18"/>
                <w:lang w:eastAsia="ja-JP"/>
              </w:rPr>
              <w:t>administrator</w:t>
            </w:r>
            <w:proofErr w:type="gramEnd"/>
            <w:r w:rsidRPr="002449C9">
              <w:rPr>
                <w:rFonts w:eastAsia="Microsoft Sans Serif" w:cs="Arial"/>
                <w:sz w:val="18"/>
                <w:szCs w:val="18"/>
                <w:lang w:eastAsia="ja-JP"/>
              </w:rPr>
              <w:t xml:space="preserve"> </w:t>
            </w:r>
          </w:p>
          <w:p w14:paraId="4CBBDA97" w14:textId="77777777" w:rsidR="00CF12DD" w:rsidRPr="002449C9" w:rsidRDefault="00CF12DD" w:rsidP="00634849">
            <w:pPr>
              <w:pStyle w:val="ListParagraph"/>
              <w:rPr>
                <w:rFonts w:eastAsia="Microsoft Sans Serif" w:cs="Arial"/>
                <w:sz w:val="18"/>
                <w:szCs w:val="18"/>
                <w:lang w:eastAsia="ja-JP"/>
              </w:rPr>
            </w:pPr>
          </w:p>
          <w:p w14:paraId="5DBDBAEE" w14:textId="77777777" w:rsidR="00CF12DD" w:rsidRPr="00295CAF" w:rsidRDefault="00CF12DD" w:rsidP="00CF12DD">
            <w:pPr>
              <w:pStyle w:val="ListParagraph"/>
              <w:numPr>
                <w:ilvl w:val="0"/>
                <w:numId w:val="12"/>
              </w:numPr>
              <w:rPr>
                <w:rFonts w:eastAsia="Microsoft Sans Serif" w:cs="Arial"/>
                <w:b/>
                <w:bCs/>
                <w:sz w:val="18"/>
                <w:szCs w:val="18"/>
                <w:lang w:eastAsia="ja-JP"/>
              </w:rPr>
            </w:pPr>
            <w:r w:rsidRPr="00295CAF">
              <w:rPr>
                <w:rFonts w:eastAsia="Microsoft Sans Serif" w:cs="Arial"/>
                <w:b/>
                <w:bCs/>
                <w:sz w:val="18"/>
                <w:szCs w:val="18"/>
                <w:lang w:eastAsia="ja-JP"/>
              </w:rPr>
              <w:t>DAEP Email</w:t>
            </w:r>
          </w:p>
          <w:p w14:paraId="52B921C3" w14:textId="77777777" w:rsidR="00CF12DD" w:rsidRPr="002449C9" w:rsidRDefault="00CF12DD" w:rsidP="00CF12DD">
            <w:pPr>
              <w:pStyle w:val="ListParagraph"/>
              <w:numPr>
                <w:ilvl w:val="0"/>
                <w:numId w:val="13"/>
              </w:numPr>
              <w:rPr>
                <w:rFonts w:eastAsia="Microsoft Sans Serif" w:cs="Arial"/>
                <w:sz w:val="18"/>
                <w:szCs w:val="18"/>
                <w:lang w:eastAsia="ja-JP"/>
              </w:rPr>
            </w:pPr>
            <w:r w:rsidRPr="002449C9">
              <w:rPr>
                <w:rFonts w:eastAsia="Microsoft Sans Serif" w:cs="Arial"/>
                <w:sz w:val="18"/>
                <w:szCs w:val="18"/>
                <w:lang w:eastAsia="ja-JP"/>
              </w:rPr>
              <w:t xml:space="preserve">Email if request is approved, denied, </w:t>
            </w:r>
            <w:proofErr w:type="gramStart"/>
            <w:r w:rsidRPr="002449C9">
              <w:rPr>
                <w:rFonts w:eastAsia="Microsoft Sans Serif" w:cs="Arial"/>
                <w:sz w:val="18"/>
                <w:szCs w:val="18"/>
                <w:lang w:eastAsia="ja-JP"/>
              </w:rPr>
              <w:t>cancelled</w:t>
            </w:r>
            <w:proofErr w:type="gramEnd"/>
          </w:p>
          <w:p w14:paraId="235125DC" w14:textId="77777777" w:rsidR="00CF12DD" w:rsidRPr="002C5E3D" w:rsidRDefault="00CF12DD" w:rsidP="00CF12DD">
            <w:pPr>
              <w:pStyle w:val="ListParagraph"/>
              <w:numPr>
                <w:ilvl w:val="0"/>
                <w:numId w:val="13"/>
              </w:numPr>
              <w:rPr>
                <w:rFonts w:eastAsia="Microsoft Sans Serif" w:cs="Arial"/>
                <w:lang w:eastAsia="ja-JP"/>
              </w:rPr>
            </w:pPr>
            <w:r w:rsidRPr="002449C9">
              <w:rPr>
                <w:rFonts w:eastAsia="Microsoft Sans Serif" w:cs="Arial"/>
                <w:sz w:val="18"/>
                <w:szCs w:val="18"/>
                <w:lang w:eastAsia="ja-JP"/>
              </w:rPr>
              <w:t>Receive from administrator</w:t>
            </w:r>
            <w:r w:rsidRPr="002449C9">
              <w:rPr>
                <w:rFonts w:eastAsia="Microsoft Sans Serif" w:cs="Arial"/>
                <w:lang w:eastAsia="ja-JP"/>
              </w:rPr>
              <w:t xml:space="preserve"> </w:t>
            </w:r>
          </w:p>
        </w:tc>
      </w:tr>
    </w:tbl>
    <w:p w14:paraId="0349C222" w14:textId="77777777" w:rsidR="00CF12DD" w:rsidRDefault="00CF12DD" w:rsidP="00CF12DD"/>
    <w:p w14:paraId="3FA93618" w14:textId="77777777" w:rsidR="00CF12DD" w:rsidRDefault="00CF12DD" w:rsidP="00CF12DD"/>
    <w:tbl>
      <w:tblPr>
        <w:tblStyle w:val="TableGrid"/>
        <w:tblW w:w="8190" w:type="dxa"/>
        <w:tblInd w:w="805" w:type="dxa"/>
        <w:tblLook w:val="04A0" w:firstRow="1" w:lastRow="0" w:firstColumn="1" w:lastColumn="0" w:noHBand="0" w:noVBand="1"/>
      </w:tblPr>
      <w:tblGrid>
        <w:gridCol w:w="8190"/>
      </w:tblGrid>
      <w:tr w:rsidR="00CF12DD" w14:paraId="11B31E4B" w14:textId="77777777" w:rsidTr="00634849">
        <w:trPr>
          <w:trHeight w:val="602"/>
        </w:trPr>
        <w:tc>
          <w:tcPr>
            <w:tcW w:w="8190" w:type="dxa"/>
            <w:shd w:val="clear" w:color="auto" w:fill="DEEAF6" w:themeFill="accent5" w:themeFillTint="33"/>
          </w:tcPr>
          <w:p w14:paraId="598D02D9" w14:textId="77777777" w:rsidR="00CF12DD" w:rsidRPr="0066073E" w:rsidRDefault="00CF12DD" w:rsidP="00634849">
            <w:pPr>
              <w:spacing w:after="160"/>
              <w:contextualSpacing/>
              <w:rPr>
                <w:rFonts w:eastAsia="Microsoft Sans Serif" w:cs="Arial"/>
                <w:b/>
                <w:bCs/>
                <w:i/>
                <w:iCs/>
                <w:sz w:val="22"/>
                <w:szCs w:val="22"/>
                <w:lang w:eastAsia="ja-JP"/>
              </w:rPr>
            </w:pPr>
            <w:r w:rsidRPr="008B5626">
              <w:rPr>
                <w:rFonts w:eastAsia="Microsoft Sans Serif" w:cs="Arial"/>
                <w:b/>
                <w:bCs/>
                <w:lang w:eastAsia="ja-JP"/>
              </w:rPr>
              <w:lastRenderedPageBreak/>
              <w:t>JJAEP Placements</w:t>
            </w:r>
            <w:r w:rsidRPr="0066073E">
              <w:rPr>
                <w:rFonts w:eastAsia="Microsoft Sans Serif" w:cs="Arial"/>
                <w:b/>
                <w:bCs/>
                <w:i/>
                <w:iCs/>
                <w:sz w:val="22"/>
                <w:szCs w:val="22"/>
                <w:lang w:eastAsia="ja-JP"/>
              </w:rPr>
              <w:t xml:space="preserve"> </w:t>
            </w:r>
            <w:r w:rsidRPr="0066073E">
              <w:rPr>
                <w:rFonts w:eastAsia="Microsoft Sans Serif" w:cs="Arial"/>
                <w:i/>
                <w:iCs/>
                <w:sz w:val="22"/>
                <w:szCs w:val="22"/>
                <w:lang w:eastAsia="ja-JP"/>
              </w:rPr>
              <w:t>(</w:t>
            </w:r>
            <w:r w:rsidRPr="0066073E">
              <w:rPr>
                <w:rFonts w:ascii="Arial Narrow" w:eastAsia="Microsoft Sans Serif" w:hAnsi="Arial Narrow" w:cs="Arial"/>
                <w:i/>
                <w:iCs/>
                <w:lang w:eastAsia="ja-JP"/>
              </w:rPr>
              <w:t>Original documents must be kept in student’s discipline folder. Templates are on the FSC website.).</w:t>
            </w:r>
          </w:p>
        </w:tc>
      </w:tr>
      <w:tr w:rsidR="00CF12DD" w14:paraId="780FE151" w14:textId="77777777" w:rsidTr="00634849">
        <w:trPr>
          <w:trHeight w:val="3563"/>
        </w:trPr>
        <w:tc>
          <w:tcPr>
            <w:tcW w:w="8190" w:type="dxa"/>
          </w:tcPr>
          <w:p w14:paraId="1F9DE676" w14:textId="77777777" w:rsidR="00CF12DD" w:rsidRPr="008A1BA8" w:rsidRDefault="00CF12DD" w:rsidP="00CF12DD">
            <w:pPr>
              <w:pStyle w:val="ListParagraph"/>
              <w:numPr>
                <w:ilvl w:val="0"/>
                <w:numId w:val="14"/>
              </w:numPr>
              <w:rPr>
                <w:rFonts w:eastAsia="Microsoft Sans Serif" w:cs="Arial"/>
                <w:b/>
                <w:bCs/>
                <w:sz w:val="18"/>
                <w:szCs w:val="18"/>
                <w:lang w:eastAsia="ja-JP"/>
              </w:rPr>
            </w:pPr>
            <w:r w:rsidRPr="008A1BA8">
              <w:rPr>
                <w:rFonts w:eastAsia="Microsoft Sans Serif" w:cs="Arial"/>
                <w:b/>
                <w:bCs/>
                <w:sz w:val="18"/>
                <w:szCs w:val="18"/>
                <w:lang w:eastAsia="ja-JP"/>
              </w:rPr>
              <w:t>Discipline Referral Form</w:t>
            </w:r>
          </w:p>
          <w:p w14:paraId="079EEDB9" w14:textId="77777777" w:rsidR="00CF12DD" w:rsidRPr="008A1BA8" w:rsidRDefault="00CF12DD" w:rsidP="00CF12DD">
            <w:pPr>
              <w:pStyle w:val="ListParagraph"/>
              <w:numPr>
                <w:ilvl w:val="0"/>
                <w:numId w:val="14"/>
              </w:numPr>
              <w:rPr>
                <w:rFonts w:eastAsia="Microsoft Sans Serif" w:cs="Arial"/>
                <w:b/>
                <w:bCs/>
                <w:sz w:val="18"/>
                <w:szCs w:val="18"/>
                <w:lang w:eastAsia="ja-JP"/>
              </w:rPr>
            </w:pPr>
            <w:r w:rsidRPr="008A1BA8">
              <w:rPr>
                <w:rFonts w:eastAsia="Microsoft Sans Serif" w:cs="Arial"/>
                <w:b/>
                <w:bCs/>
                <w:sz w:val="18"/>
                <w:szCs w:val="18"/>
                <w:lang w:eastAsia="ja-JP"/>
              </w:rPr>
              <w:t xml:space="preserve">Letter of Recommended Expulsion </w:t>
            </w:r>
          </w:p>
          <w:p w14:paraId="7712962A" w14:textId="77777777" w:rsidR="00CF12DD" w:rsidRPr="008A1BA8" w:rsidRDefault="00CF12DD" w:rsidP="00CF12DD">
            <w:pPr>
              <w:pStyle w:val="ListParagraph"/>
              <w:numPr>
                <w:ilvl w:val="0"/>
                <w:numId w:val="15"/>
              </w:numPr>
              <w:rPr>
                <w:rFonts w:eastAsia="Microsoft Sans Serif" w:cs="Arial"/>
                <w:i/>
                <w:iCs/>
                <w:sz w:val="18"/>
                <w:szCs w:val="18"/>
                <w:lang w:eastAsia="ja-JP"/>
              </w:rPr>
            </w:pPr>
            <w:r w:rsidRPr="008A1BA8">
              <w:rPr>
                <w:rFonts w:eastAsia="Microsoft Sans Serif" w:cs="Arial"/>
                <w:i/>
                <w:iCs/>
                <w:sz w:val="18"/>
                <w:szCs w:val="18"/>
                <w:lang w:eastAsia="ja-JP"/>
              </w:rPr>
              <w:t xml:space="preserve">Addressed to </w:t>
            </w:r>
            <w:proofErr w:type="gramStart"/>
            <w:r w:rsidRPr="008A1BA8">
              <w:rPr>
                <w:rFonts w:eastAsia="Microsoft Sans Serif" w:cs="Arial"/>
                <w:i/>
                <w:iCs/>
                <w:sz w:val="18"/>
                <w:szCs w:val="18"/>
                <w:lang w:eastAsia="ja-JP"/>
              </w:rPr>
              <w:t>parent</w:t>
            </w:r>
            <w:proofErr w:type="gramEnd"/>
          </w:p>
          <w:p w14:paraId="1F17BFCC" w14:textId="77777777" w:rsidR="00CF12DD" w:rsidRPr="008A1BA8" w:rsidRDefault="00CF12DD" w:rsidP="00CF12DD">
            <w:pPr>
              <w:pStyle w:val="ListParagraph"/>
              <w:numPr>
                <w:ilvl w:val="0"/>
                <w:numId w:val="15"/>
              </w:numPr>
              <w:rPr>
                <w:rFonts w:eastAsia="Microsoft Sans Serif" w:cs="Arial"/>
                <w:i/>
                <w:iCs/>
                <w:sz w:val="18"/>
                <w:szCs w:val="18"/>
                <w:lang w:eastAsia="ja-JP"/>
              </w:rPr>
            </w:pPr>
            <w:r w:rsidRPr="008A1BA8">
              <w:rPr>
                <w:rFonts w:eastAsia="Microsoft Sans Serif" w:cs="Arial"/>
                <w:i/>
                <w:iCs/>
                <w:sz w:val="18"/>
                <w:szCs w:val="18"/>
                <w:lang w:eastAsia="ja-JP"/>
              </w:rPr>
              <w:t xml:space="preserve">Signed and dated by </w:t>
            </w:r>
            <w:proofErr w:type="gramStart"/>
            <w:r w:rsidRPr="008A1BA8">
              <w:rPr>
                <w:rFonts w:eastAsia="Microsoft Sans Serif" w:cs="Arial"/>
                <w:i/>
                <w:iCs/>
                <w:sz w:val="18"/>
                <w:szCs w:val="18"/>
                <w:lang w:eastAsia="ja-JP"/>
              </w:rPr>
              <w:t>administrator</w:t>
            </w:r>
            <w:proofErr w:type="gramEnd"/>
          </w:p>
          <w:p w14:paraId="6D25B65F" w14:textId="77777777" w:rsidR="00CF12DD" w:rsidRPr="008A1BA8" w:rsidRDefault="00CF12DD" w:rsidP="00CF12DD">
            <w:pPr>
              <w:pStyle w:val="ListParagraph"/>
              <w:numPr>
                <w:ilvl w:val="0"/>
                <w:numId w:val="15"/>
              </w:numPr>
              <w:rPr>
                <w:rFonts w:eastAsia="Microsoft Sans Serif" w:cs="Arial"/>
                <w:i/>
                <w:iCs/>
                <w:sz w:val="18"/>
                <w:szCs w:val="18"/>
                <w:lang w:eastAsia="ja-JP"/>
              </w:rPr>
            </w:pPr>
            <w:r w:rsidRPr="008A1BA8">
              <w:rPr>
                <w:rFonts w:eastAsia="Microsoft Sans Serif" w:cs="Arial"/>
                <w:i/>
                <w:iCs/>
                <w:sz w:val="18"/>
                <w:szCs w:val="18"/>
                <w:lang w:eastAsia="ja-JP"/>
              </w:rPr>
              <w:t xml:space="preserve">Include description of the </w:t>
            </w:r>
            <w:proofErr w:type="gramStart"/>
            <w:r w:rsidRPr="008A1BA8">
              <w:rPr>
                <w:rFonts w:eastAsia="Microsoft Sans Serif" w:cs="Arial"/>
                <w:i/>
                <w:iCs/>
                <w:sz w:val="18"/>
                <w:szCs w:val="18"/>
                <w:lang w:eastAsia="ja-JP"/>
              </w:rPr>
              <w:t>offense</w:t>
            </w:r>
            <w:proofErr w:type="gramEnd"/>
          </w:p>
          <w:p w14:paraId="5AD23C5E" w14:textId="77777777" w:rsidR="00CF12DD" w:rsidRPr="008A1BA8" w:rsidRDefault="00CF12DD" w:rsidP="00CF12DD">
            <w:pPr>
              <w:pStyle w:val="ListParagraph"/>
              <w:numPr>
                <w:ilvl w:val="0"/>
                <w:numId w:val="15"/>
              </w:numPr>
              <w:rPr>
                <w:rFonts w:eastAsia="Microsoft Sans Serif" w:cs="Arial"/>
                <w:i/>
                <w:iCs/>
                <w:sz w:val="18"/>
                <w:szCs w:val="18"/>
                <w:lang w:eastAsia="ja-JP"/>
              </w:rPr>
            </w:pPr>
            <w:r w:rsidRPr="008A1BA8">
              <w:rPr>
                <w:rFonts w:eastAsia="Microsoft Sans Serif" w:cs="Arial"/>
                <w:i/>
                <w:iCs/>
                <w:sz w:val="18"/>
                <w:szCs w:val="18"/>
                <w:lang w:eastAsia="ja-JP"/>
              </w:rPr>
              <w:t xml:space="preserve">Include action(s) </w:t>
            </w:r>
            <w:proofErr w:type="gramStart"/>
            <w:r w:rsidRPr="008A1BA8">
              <w:rPr>
                <w:rFonts w:eastAsia="Microsoft Sans Serif" w:cs="Arial"/>
                <w:i/>
                <w:iCs/>
                <w:sz w:val="18"/>
                <w:szCs w:val="18"/>
                <w:lang w:eastAsia="ja-JP"/>
              </w:rPr>
              <w:t>taken</w:t>
            </w:r>
            <w:proofErr w:type="gramEnd"/>
          </w:p>
          <w:p w14:paraId="4E62C4AE" w14:textId="77777777" w:rsidR="00CF12DD" w:rsidRPr="008A1BA8" w:rsidRDefault="00CF12DD" w:rsidP="00CF12DD">
            <w:pPr>
              <w:pStyle w:val="ListParagraph"/>
              <w:numPr>
                <w:ilvl w:val="0"/>
                <w:numId w:val="15"/>
              </w:numPr>
              <w:rPr>
                <w:rFonts w:eastAsia="Microsoft Sans Serif" w:cs="Arial"/>
                <w:i/>
                <w:iCs/>
                <w:sz w:val="18"/>
                <w:szCs w:val="18"/>
                <w:lang w:eastAsia="ja-JP"/>
              </w:rPr>
            </w:pPr>
            <w:r w:rsidRPr="008A1BA8">
              <w:rPr>
                <w:rFonts w:eastAsia="Microsoft Sans Serif" w:cs="Arial"/>
                <w:i/>
                <w:iCs/>
                <w:sz w:val="18"/>
                <w:szCs w:val="18"/>
                <w:lang w:eastAsia="ja-JP"/>
              </w:rPr>
              <w:t xml:space="preserve">Include dates and number of </w:t>
            </w:r>
            <w:proofErr w:type="gramStart"/>
            <w:r w:rsidRPr="008A1BA8">
              <w:rPr>
                <w:rFonts w:eastAsia="Microsoft Sans Serif" w:cs="Arial"/>
                <w:i/>
                <w:iCs/>
                <w:sz w:val="18"/>
                <w:szCs w:val="18"/>
                <w:lang w:eastAsia="ja-JP"/>
              </w:rPr>
              <w:t>days</w:t>
            </w:r>
            <w:proofErr w:type="gramEnd"/>
          </w:p>
          <w:p w14:paraId="3E201B95" w14:textId="77777777" w:rsidR="00CF12DD" w:rsidRPr="008A1BA8" w:rsidRDefault="00CF12DD" w:rsidP="00CF12DD">
            <w:pPr>
              <w:pStyle w:val="ListParagraph"/>
              <w:numPr>
                <w:ilvl w:val="0"/>
                <w:numId w:val="14"/>
              </w:numPr>
              <w:rPr>
                <w:rFonts w:eastAsia="Microsoft Sans Serif" w:cs="Arial"/>
                <w:b/>
                <w:bCs/>
                <w:sz w:val="18"/>
                <w:szCs w:val="18"/>
                <w:lang w:eastAsia="ja-JP"/>
              </w:rPr>
            </w:pPr>
            <w:r w:rsidRPr="008B5626">
              <w:rPr>
                <w:rFonts w:eastAsia="Microsoft Sans Serif" w:cs="Arial"/>
                <w:b/>
                <w:bCs/>
                <w:sz w:val="18"/>
                <w:szCs w:val="18"/>
                <w:lang w:eastAsia="ja-JP"/>
              </w:rPr>
              <w:t>JJA</w:t>
            </w:r>
            <w:r w:rsidRPr="008A1BA8">
              <w:rPr>
                <w:rFonts w:eastAsia="Microsoft Sans Serif" w:cs="Arial"/>
                <w:b/>
                <w:bCs/>
                <w:sz w:val="18"/>
                <w:szCs w:val="18"/>
                <w:lang w:eastAsia="ja-JP"/>
              </w:rPr>
              <w:t>EP Email</w:t>
            </w:r>
          </w:p>
          <w:p w14:paraId="70CEEAD5" w14:textId="77777777" w:rsidR="00CF12DD" w:rsidRPr="00295CAF" w:rsidRDefault="00CF12DD" w:rsidP="00CF12DD">
            <w:pPr>
              <w:pStyle w:val="ListParagraph"/>
              <w:numPr>
                <w:ilvl w:val="1"/>
                <w:numId w:val="14"/>
              </w:numPr>
              <w:ind w:left="705"/>
              <w:rPr>
                <w:rFonts w:eastAsia="Microsoft Sans Serif" w:cs="Arial"/>
                <w:i/>
                <w:iCs/>
                <w:sz w:val="18"/>
                <w:szCs w:val="18"/>
                <w:lang w:eastAsia="ja-JP"/>
              </w:rPr>
            </w:pPr>
            <w:r w:rsidRPr="008A1BA8">
              <w:rPr>
                <w:rFonts w:eastAsia="Microsoft Sans Serif" w:cs="Arial"/>
                <w:i/>
                <w:iCs/>
                <w:sz w:val="18"/>
                <w:szCs w:val="18"/>
                <w:lang w:eastAsia="ja-JP"/>
              </w:rPr>
              <w:t xml:space="preserve">Email if request is approved, denied, </w:t>
            </w:r>
            <w:proofErr w:type="gramStart"/>
            <w:r w:rsidRPr="008A1BA8">
              <w:rPr>
                <w:rFonts w:eastAsia="Microsoft Sans Serif" w:cs="Arial"/>
                <w:i/>
                <w:iCs/>
                <w:sz w:val="18"/>
                <w:szCs w:val="18"/>
                <w:lang w:eastAsia="ja-JP"/>
              </w:rPr>
              <w:t>cancelled</w:t>
            </w:r>
            <w:proofErr w:type="gramEnd"/>
          </w:p>
          <w:p w14:paraId="4D13E710" w14:textId="77777777" w:rsidR="00CF12DD" w:rsidRPr="00295CAF" w:rsidRDefault="00CF12DD" w:rsidP="00CF12DD">
            <w:pPr>
              <w:pStyle w:val="ListParagraph"/>
              <w:numPr>
                <w:ilvl w:val="1"/>
                <w:numId w:val="14"/>
              </w:numPr>
              <w:ind w:left="705"/>
              <w:rPr>
                <w:rFonts w:eastAsia="Microsoft Sans Serif" w:cs="Arial"/>
                <w:i/>
                <w:iCs/>
                <w:lang w:eastAsia="ja-JP"/>
              </w:rPr>
            </w:pPr>
            <w:r w:rsidRPr="00295CAF">
              <w:rPr>
                <w:rFonts w:eastAsia="Microsoft Sans Serif" w:cs="Arial"/>
                <w:i/>
                <w:iCs/>
                <w:lang w:eastAsia="ja-JP"/>
              </w:rPr>
              <w:t xml:space="preserve">Receive from </w:t>
            </w:r>
            <w:proofErr w:type="gramStart"/>
            <w:r w:rsidRPr="00295CAF">
              <w:rPr>
                <w:rFonts w:eastAsia="Microsoft Sans Serif" w:cs="Arial"/>
                <w:i/>
                <w:iCs/>
                <w:lang w:eastAsia="ja-JP"/>
              </w:rPr>
              <w:t>administrator</w:t>
            </w:r>
            <w:proofErr w:type="gramEnd"/>
            <w:r w:rsidRPr="00295CAF">
              <w:rPr>
                <w:rFonts w:eastAsia="Microsoft Sans Serif" w:cs="Arial"/>
                <w:i/>
                <w:iCs/>
                <w:lang w:eastAsia="ja-JP"/>
              </w:rPr>
              <w:t xml:space="preserve"> </w:t>
            </w:r>
          </w:p>
          <w:p w14:paraId="0F942A0E" w14:textId="77777777" w:rsidR="00CF12DD" w:rsidRPr="008A1BA8" w:rsidRDefault="00CF12DD" w:rsidP="00CF12DD">
            <w:pPr>
              <w:pStyle w:val="ListParagraph"/>
              <w:numPr>
                <w:ilvl w:val="0"/>
                <w:numId w:val="14"/>
              </w:numPr>
              <w:rPr>
                <w:rFonts w:eastAsia="Microsoft Sans Serif" w:cs="Arial"/>
                <w:b/>
                <w:bCs/>
                <w:sz w:val="18"/>
                <w:szCs w:val="18"/>
                <w:lang w:eastAsia="ja-JP"/>
              </w:rPr>
            </w:pPr>
            <w:r w:rsidRPr="008A1BA8">
              <w:rPr>
                <w:rFonts w:eastAsia="Microsoft Sans Serif" w:cs="Arial"/>
                <w:b/>
                <w:bCs/>
                <w:sz w:val="18"/>
                <w:szCs w:val="18"/>
                <w:lang w:eastAsia="ja-JP"/>
              </w:rPr>
              <w:t>For Special Education Students</w:t>
            </w:r>
          </w:p>
          <w:p w14:paraId="421E1B60" w14:textId="77777777" w:rsidR="00CF12DD" w:rsidRPr="008A1BA8" w:rsidRDefault="00CF12DD" w:rsidP="00CF12DD">
            <w:pPr>
              <w:pStyle w:val="ListParagraph"/>
              <w:numPr>
                <w:ilvl w:val="1"/>
                <w:numId w:val="14"/>
              </w:numPr>
              <w:rPr>
                <w:rFonts w:eastAsia="Microsoft Sans Serif" w:cs="Arial"/>
                <w:i/>
                <w:iCs/>
                <w:sz w:val="18"/>
                <w:szCs w:val="18"/>
                <w:lang w:eastAsia="ja-JP"/>
              </w:rPr>
            </w:pPr>
            <w:r w:rsidRPr="008A1BA8">
              <w:rPr>
                <w:rFonts w:eastAsia="Microsoft Sans Serif" w:cs="Arial"/>
                <w:i/>
                <w:iCs/>
                <w:sz w:val="18"/>
                <w:szCs w:val="18"/>
                <w:lang w:eastAsia="ja-JP"/>
              </w:rPr>
              <w:t>MDR’s findings and signature page(s)</w:t>
            </w:r>
          </w:p>
          <w:p w14:paraId="180D05DF" w14:textId="77777777" w:rsidR="00CF12DD" w:rsidRPr="008A1BA8" w:rsidRDefault="00CF12DD" w:rsidP="00CF12DD">
            <w:pPr>
              <w:pStyle w:val="ListParagraph"/>
              <w:numPr>
                <w:ilvl w:val="1"/>
                <w:numId w:val="14"/>
              </w:numPr>
              <w:rPr>
                <w:rFonts w:eastAsia="Microsoft Sans Serif" w:cs="Arial"/>
                <w:i/>
                <w:iCs/>
                <w:sz w:val="18"/>
                <w:szCs w:val="18"/>
                <w:lang w:eastAsia="ja-JP"/>
              </w:rPr>
            </w:pPr>
            <w:r w:rsidRPr="008A1BA8">
              <w:rPr>
                <w:rFonts w:eastAsia="Microsoft Sans Serif" w:cs="Arial"/>
                <w:i/>
                <w:iCs/>
                <w:sz w:val="18"/>
                <w:szCs w:val="18"/>
                <w:lang w:eastAsia="ja-JP"/>
              </w:rPr>
              <w:t xml:space="preserve">Receive from Special Ed Chair </w:t>
            </w:r>
          </w:p>
          <w:p w14:paraId="46A7073D" w14:textId="77777777" w:rsidR="00CF12DD" w:rsidRPr="008A1BA8" w:rsidRDefault="00CF12DD" w:rsidP="00CF12DD">
            <w:pPr>
              <w:pStyle w:val="ListParagraph"/>
              <w:numPr>
                <w:ilvl w:val="0"/>
                <w:numId w:val="14"/>
              </w:numPr>
              <w:rPr>
                <w:rFonts w:eastAsia="Microsoft Sans Serif" w:cs="Arial"/>
                <w:b/>
                <w:bCs/>
                <w:sz w:val="18"/>
                <w:szCs w:val="18"/>
                <w:lang w:eastAsia="ja-JP"/>
              </w:rPr>
            </w:pPr>
            <w:r w:rsidRPr="008A1BA8">
              <w:rPr>
                <w:rFonts w:eastAsia="Microsoft Sans Serif" w:cs="Arial"/>
                <w:b/>
                <w:bCs/>
                <w:sz w:val="18"/>
                <w:szCs w:val="18"/>
                <w:lang w:eastAsia="ja-JP"/>
              </w:rPr>
              <w:t>Student Victim Letter</w:t>
            </w:r>
          </w:p>
          <w:p w14:paraId="10CD9717" w14:textId="77777777" w:rsidR="00CF12DD" w:rsidRPr="008A1BA8" w:rsidRDefault="00CF12DD" w:rsidP="00CF12DD">
            <w:pPr>
              <w:pStyle w:val="ListParagraph"/>
              <w:numPr>
                <w:ilvl w:val="1"/>
                <w:numId w:val="14"/>
              </w:numPr>
              <w:rPr>
                <w:rFonts w:eastAsia="Microsoft Sans Serif" w:cs="Arial"/>
                <w:i/>
                <w:iCs/>
                <w:sz w:val="18"/>
                <w:szCs w:val="18"/>
                <w:lang w:eastAsia="ja-JP"/>
              </w:rPr>
            </w:pPr>
            <w:r w:rsidRPr="008A1BA8">
              <w:rPr>
                <w:rFonts w:eastAsia="Microsoft Sans Serif" w:cs="Arial"/>
                <w:i/>
                <w:iCs/>
                <w:sz w:val="18"/>
                <w:szCs w:val="18"/>
                <w:lang w:eastAsia="ja-JP"/>
              </w:rPr>
              <w:t xml:space="preserve">Must be on file with appropriate </w:t>
            </w:r>
            <w:proofErr w:type="gramStart"/>
            <w:r w:rsidRPr="008A1BA8">
              <w:rPr>
                <w:rFonts w:eastAsia="Microsoft Sans Serif" w:cs="Arial"/>
                <w:i/>
                <w:iCs/>
                <w:sz w:val="18"/>
                <w:szCs w:val="18"/>
                <w:lang w:eastAsia="ja-JP"/>
              </w:rPr>
              <w:t>signatures</w:t>
            </w:r>
            <w:proofErr w:type="gramEnd"/>
          </w:p>
          <w:p w14:paraId="3A29FE5C" w14:textId="77777777" w:rsidR="00CF12DD" w:rsidRPr="00295CAF" w:rsidRDefault="00CF12DD" w:rsidP="00CF12DD">
            <w:pPr>
              <w:pStyle w:val="ListParagraph"/>
              <w:numPr>
                <w:ilvl w:val="1"/>
                <w:numId w:val="14"/>
              </w:numPr>
              <w:rPr>
                <w:rFonts w:eastAsia="Microsoft Sans Serif" w:cs="Arial"/>
                <w:i/>
                <w:iCs/>
                <w:sz w:val="18"/>
                <w:szCs w:val="18"/>
                <w:lang w:eastAsia="ja-JP"/>
              </w:rPr>
            </w:pPr>
            <w:r w:rsidRPr="008A1BA8">
              <w:rPr>
                <w:rFonts w:eastAsia="Microsoft Sans Serif" w:cs="Arial"/>
                <w:i/>
                <w:iCs/>
                <w:sz w:val="18"/>
                <w:szCs w:val="18"/>
                <w:lang w:eastAsia="ja-JP"/>
              </w:rPr>
              <w:t>Include in discipline folder</w:t>
            </w:r>
          </w:p>
        </w:tc>
      </w:tr>
    </w:tbl>
    <w:p w14:paraId="1443CEB9" w14:textId="77777777" w:rsidR="00CF12DD" w:rsidRPr="009C414D" w:rsidRDefault="00CF12DD" w:rsidP="00CF12DD">
      <w:pPr>
        <w:spacing w:after="160" w:line="480" w:lineRule="auto"/>
        <w:contextualSpacing/>
        <w:rPr>
          <w:rFonts w:eastAsia="Microsoft Sans Serif" w:cs="Arial"/>
          <w:sz w:val="16"/>
          <w:szCs w:val="16"/>
          <w:lang w:eastAsia="ja-JP"/>
        </w:rPr>
      </w:pPr>
    </w:p>
    <w:p w14:paraId="085E5113" w14:textId="77777777" w:rsidR="00CF12DD" w:rsidRDefault="00CF12DD" w:rsidP="00CF12DD">
      <w:pPr>
        <w:numPr>
          <w:ilvl w:val="0"/>
          <w:numId w:val="6"/>
        </w:numPr>
        <w:spacing w:after="120"/>
        <w:rPr>
          <w:rFonts w:eastAsia="Microsoft Sans Serif" w:cs="Arial"/>
          <w:sz w:val="22"/>
          <w:szCs w:val="22"/>
          <w:lang w:eastAsia="ja-JP"/>
        </w:rPr>
      </w:pPr>
      <w:r>
        <w:rPr>
          <w:rFonts w:eastAsia="Microsoft Sans Serif" w:cs="Arial"/>
          <w:sz w:val="22"/>
          <w:szCs w:val="22"/>
          <w:lang w:eastAsia="ja-JP"/>
        </w:rPr>
        <w:t xml:space="preserve">If the campus has errors on the </w:t>
      </w:r>
      <w:r w:rsidRPr="00805869">
        <w:rPr>
          <w:rFonts w:eastAsia="Microsoft Sans Serif" w:cs="Arial"/>
          <w:b/>
          <w:bCs/>
          <w:sz w:val="22"/>
          <w:szCs w:val="22"/>
          <w:lang w:eastAsia="ja-JP"/>
        </w:rPr>
        <w:t>Certify Student Behavior Scorecard</w:t>
      </w:r>
      <w:r>
        <w:rPr>
          <w:rFonts w:eastAsia="Microsoft Sans Serif" w:cs="Arial"/>
          <w:b/>
          <w:bCs/>
          <w:sz w:val="22"/>
          <w:szCs w:val="22"/>
          <w:lang w:eastAsia="ja-JP"/>
        </w:rPr>
        <w:t xml:space="preserve"> or the Out-of-School Suspension Report</w:t>
      </w:r>
      <w:r>
        <w:rPr>
          <w:rFonts w:eastAsia="Microsoft Sans Serif" w:cs="Arial"/>
          <w:sz w:val="22"/>
          <w:szCs w:val="22"/>
          <w:lang w:eastAsia="ja-JP"/>
        </w:rPr>
        <w:t xml:space="preserve">, the Sr. SIR will provide guidance on how to correct errors. </w:t>
      </w:r>
    </w:p>
    <w:p w14:paraId="2558EC6B" w14:textId="77777777" w:rsidR="00CF12DD" w:rsidRPr="00805869" w:rsidRDefault="00CF12DD" w:rsidP="00CF12DD">
      <w:pPr>
        <w:numPr>
          <w:ilvl w:val="0"/>
          <w:numId w:val="6"/>
        </w:numPr>
        <w:spacing w:after="120"/>
        <w:rPr>
          <w:rFonts w:eastAsia="Microsoft Sans Serif" w:cs="Arial"/>
          <w:sz w:val="22"/>
          <w:szCs w:val="22"/>
          <w:lang w:eastAsia="ja-JP"/>
        </w:rPr>
      </w:pPr>
      <w:r>
        <w:rPr>
          <w:rFonts w:eastAsia="Microsoft Sans Serif" w:cs="Arial"/>
          <w:sz w:val="22"/>
          <w:szCs w:val="22"/>
          <w:lang w:eastAsia="ja-JP"/>
        </w:rPr>
        <w:t>The Sr. SIR will docu</w:t>
      </w:r>
      <w:r w:rsidRPr="007415FC">
        <w:rPr>
          <w:rFonts w:eastAsia="Microsoft Sans Serif" w:cs="Arial"/>
          <w:sz w:val="22"/>
          <w:szCs w:val="22"/>
          <w:lang w:eastAsia="ja-JP"/>
        </w:rPr>
        <w:t>ment findings</w:t>
      </w:r>
      <w:r>
        <w:rPr>
          <w:rFonts w:eastAsia="Microsoft Sans Serif" w:cs="Arial"/>
          <w:sz w:val="22"/>
          <w:szCs w:val="22"/>
          <w:lang w:eastAsia="ja-JP"/>
        </w:rPr>
        <w:t xml:space="preserve"> on the </w:t>
      </w:r>
      <w:r w:rsidRPr="009C414D">
        <w:rPr>
          <w:rFonts w:eastAsia="Microsoft Sans Serif" w:cs="Arial"/>
          <w:b/>
          <w:bCs/>
          <w:sz w:val="22"/>
          <w:szCs w:val="22"/>
          <w:lang w:eastAsia="ja-JP"/>
        </w:rPr>
        <w:t>Discipline Review Report</w:t>
      </w:r>
      <w:r>
        <w:rPr>
          <w:rFonts w:eastAsia="Microsoft Sans Serif" w:cs="Arial"/>
          <w:sz w:val="22"/>
          <w:szCs w:val="22"/>
          <w:lang w:eastAsia="ja-JP"/>
        </w:rPr>
        <w:t xml:space="preserve"> and </w:t>
      </w:r>
      <w:r w:rsidRPr="009C414D">
        <w:rPr>
          <w:rFonts w:eastAsia="Microsoft Sans Serif" w:cs="Arial"/>
          <w:b/>
          <w:bCs/>
          <w:sz w:val="22"/>
          <w:szCs w:val="22"/>
          <w:lang w:eastAsia="ja-JP"/>
        </w:rPr>
        <w:t>Discipline Review Summary Report</w:t>
      </w:r>
      <w:r>
        <w:rPr>
          <w:rFonts w:eastAsia="Microsoft Sans Serif" w:cs="Arial"/>
          <w:sz w:val="22"/>
          <w:szCs w:val="22"/>
          <w:lang w:eastAsia="ja-JP"/>
        </w:rPr>
        <w:t xml:space="preserve"> and </w:t>
      </w:r>
      <w:r w:rsidRPr="00805869">
        <w:rPr>
          <w:rFonts w:eastAsia="Microsoft Sans Serif" w:cs="Arial"/>
          <w:sz w:val="22"/>
          <w:szCs w:val="22"/>
          <w:lang w:eastAsia="ja-JP"/>
        </w:rPr>
        <w:t>discuss the findings and corrective actions (if any) with the Campus Behavior Coordinator and/or discipline clerk.</w:t>
      </w:r>
    </w:p>
    <w:p w14:paraId="5F728648" w14:textId="77777777" w:rsidR="00CF12DD" w:rsidRPr="009C414D" w:rsidRDefault="00CF12DD" w:rsidP="00CF12DD">
      <w:pPr>
        <w:numPr>
          <w:ilvl w:val="0"/>
          <w:numId w:val="6"/>
        </w:numPr>
        <w:spacing w:after="120"/>
        <w:rPr>
          <w:rFonts w:eastAsia="Microsoft Sans Serif" w:cs="Arial"/>
          <w:sz w:val="22"/>
          <w:szCs w:val="22"/>
          <w:lang w:eastAsia="ja-JP"/>
        </w:rPr>
      </w:pPr>
      <w:r>
        <w:rPr>
          <w:rFonts w:eastAsia="Microsoft Sans Serif" w:cs="Arial"/>
          <w:sz w:val="22"/>
          <w:szCs w:val="22"/>
          <w:lang w:eastAsia="ja-JP"/>
        </w:rPr>
        <w:t>The Campus Behavior Coordinator and the Sr. SIR will sign and date the discipline review reports.</w:t>
      </w:r>
    </w:p>
    <w:p w14:paraId="479667F3" w14:textId="77777777" w:rsidR="00CF12DD" w:rsidRPr="00CE4030" w:rsidRDefault="00CF12DD" w:rsidP="00CF12DD">
      <w:pPr>
        <w:numPr>
          <w:ilvl w:val="0"/>
          <w:numId w:val="6"/>
        </w:numPr>
        <w:spacing w:after="120"/>
        <w:rPr>
          <w:rFonts w:eastAsia="Microsoft Sans Serif" w:cs="Arial"/>
          <w:sz w:val="22"/>
          <w:szCs w:val="22"/>
          <w:lang w:eastAsia="ja-JP"/>
        </w:rPr>
      </w:pPr>
      <w:r>
        <w:rPr>
          <w:rFonts w:eastAsia="Microsoft Sans Serif" w:cs="Arial"/>
          <w:sz w:val="22"/>
          <w:szCs w:val="22"/>
          <w:lang w:eastAsia="ja-JP"/>
        </w:rPr>
        <w:t xml:space="preserve">The Sr. SIR will provide the campus with copies of the reports. The </w:t>
      </w:r>
      <w:r w:rsidRPr="00CE4030">
        <w:rPr>
          <w:rFonts w:eastAsia="Microsoft Sans Serif" w:cs="Arial"/>
          <w:sz w:val="22"/>
          <w:szCs w:val="22"/>
          <w:lang w:eastAsia="ja-JP"/>
        </w:rPr>
        <w:t>Sr. SIR will follow up with non-compliant schools as required.</w:t>
      </w:r>
    </w:p>
    <w:p w14:paraId="701EAF6A" w14:textId="77777777" w:rsidR="00CF12DD" w:rsidRPr="009C414D" w:rsidRDefault="00CF12DD" w:rsidP="00CF12DD">
      <w:pPr>
        <w:numPr>
          <w:ilvl w:val="0"/>
          <w:numId w:val="6"/>
        </w:numPr>
        <w:spacing w:after="120"/>
        <w:rPr>
          <w:rFonts w:eastAsia="Microsoft Sans Serif" w:cs="Arial"/>
          <w:sz w:val="22"/>
          <w:szCs w:val="22"/>
          <w:lang w:eastAsia="ja-JP"/>
        </w:rPr>
      </w:pPr>
      <w:r>
        <w:rPr>
          <w:rFonts w:eastAsia="Microsoft Sans Serif" w:cs="Arial"/>
          <w:sz w:val="22"/>
          <w:szCs w:val="22"/>
          <w:lang w:eastAsia="ja-JP"/>
        </w:rPr>
        <w:t>Original review forms will be filed in the FSC office.</w:t>
      </w:r>
    </w:p>
    <w:p w14:paraId="46B5DCB6" w14:textId="77777777" w:rsidR="002552F5" w:rsidRDefault="002552F5"/>
    <w:sectPr w:rsidR="00255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663"/>
    <w:multiLevelType w:val="hybridMultilevel"/>
    <w:tmpl w:val="BECE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94A24"/>
    <w:multiLevelType w:val="hybridMultilevel"/>
    <w:tmpl w:val="FD46086A"/>
    <w:lvl w:ilvl="0" w:tplc="04090001">
      <w:start w:val="1"/>
      <w:numFmt w:val="bullet"/>
      <w:lvlText w:val=""/>
      <w:lvlJc w:val="left"/>
      <w:pPr>
        <w:ind w:left="720" w:hanging="360"/>
      </w:pPr>
      <w:rPr>
        <w:rFonts w:ascii="Symbol" w:hAnsi="Symbol" w:hint="default"/>
        <w:b w:val="0"/>
        <w:bCs w:val="0"/>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354"/>
    <w:multiLevelType w:val="hybridMultilevel"/>
    <w:tmpl w:val="236E7756"/>
    <w:lvl w:ilvl="0" w:tplc="EB327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FF18E4"/>
    <w:multiLevelType w:val="hybridMultilevel"/>
    <w:tmpl w:val="3E967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C384DC0"/>
    <w:multiLevelType w:val="hybridMultilevel"/>
    <w:tmpl w:val="5F9A2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C7568"/>
    <w:multiLevelType w:val="hybridMultilevel"/>
    <w:tmpl w:val="CA4653F8"/>
    <w:lvl w:ilvl="0" w:tplc="04090001">
      <w:start w:val="1"/>
      <w:numFmt w:val="bullet"/>
      <w:lvlText w:val=""/>
      <w:lvlJc w:val="left"/>
      <w:pPr>
        <w:ind w:left="720" w:hanging="360"/>
      </w:pPr>
      <w:rPr>
        <w:rFonts w:ascii="Symbol" w:hAnsi="Symbol"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87101"/>
    <w:multiLevelType w:val="hybridMultilevel"/>
    <w:tmpl w:val="B8D20712"/>
    <w:lvl w:ilvl="0" w:tplc="9902704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D7525B"/>
    <w:multiLevelType w:val="hybridMultilevel"/>
    <w:tmpl w:val="5142C4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37B93"/>
    <w:multiLevelType w:val="hybridMultilevel"/>
    <w:tmpl w:val="1870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E0BAD"/>
    <w:multiLevelType w:val="hybridMultilevel"/>
    <w:tmpl w:val="178A4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765CA3"/>
    <w:multiLevelType w:val="hybridMultilevel"/>
    <w:tmpl w:val="2AD8ED0A"/>
    <w:lvl w:ilvl="0" w:tplc="04090001">
      <w:start w:val="1"/>
      <w:numFmt w:val="bullet"/>
      <w:lvlText w:val=""/>
      <w:lvlJc w:val="left"/>
      <w:pPr>
        <w:ind w:left="720" w:hanging="360"/>
      </w:pPr>
      <w:rPr>
        <w:rFonts w:ascii="Symbol" w:hAnsi="Symbol" w:hint="default"/>
        <w:b w:val="0"/>
        <w:bCs w:val="0"/>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C54D7"/>
    <w:multiLevelType w:val="hybridMultilevel"/>
    <w:tmpl w:val="E6DC18DE"/>
    <w:lvl w:ilvl="0" w:tplc="3DE29438">
      <w:start w:val="1"/>
      <w:numFmt w:val="bullet"/>
      <w:lvlText w:val="•"/>
      <w:lvlJc w:val="left"/>
      <w:pPr>
        <w:tabs>
          <w:tab w:val="num" w:pos="720"/>
        </w:tabs>
        <w:ind w:left="720" w:hanging="360"/>
      </w:pPr>
      <w:rPr>
        <w:rFonts w:ascii="Arial" w:hAnsi="Arial" w:hint="default"/>
      </w:rPr>
    </w:lvl>
    <w:lvl w:ilvl="1" w:tplc="B3C05D9A">
      <w:start w:val="1"/>
      <w:numFmt w:val="bullet"/>
      <w:lvlText w:val="•"/>
      <w:lvlJc w:val="left"/>
      <w:pPr>
        <w:tabs>
          <w:tab w:val="num" w:pos="1440"/>
        </w:tabs>
        <w:ind w:left="1440" w:hanging="360"/>
      </w:pPr>
      <w:rPr>
        <w:rFonts w:ascii="Arial" w:hAnsi="Arial" w:hint="default"/>
      </w:rPr>
    </w:lvl>
    <w:lvl w:ilvl="2" w:tplc="6D746E0A">
      <w:start w:val="512"/>
      <w:numFmt w:val="bullet"/>
      <w:lvlText w:val="•"/>
      <w:lvlJc w:val="left"/>
      <w:pPr>
        <w:tabs>
          <w:tab w:val="num" w:pos="2160"/>
        </w:tabs>
        <w:ind w:left="2160" w:hanging="360"/>
      </w:pPr>
      <w:rPr>
        <w:rFonts w:ascii="Arial" w:hAnsi="Arial" w:hint="default"/>
      </w:rPr>
    </w:lvl>
    <w:lvl w:ilvl="3" w:tplc="D430C264" w:tentative="1">
      <w:start w:val="1"/>
      <w:numFmt w:val="bullet"/>
      <w:lvlText w:val="•"/>
      <w:lvlJc w:val="left"/>
      <w:pPr>
        <w:tabs>
          <w:tab w:val="num" w:pos="2880"/>
        </w:tabs>
        <w:ind w:left="2880" w:hanging="360"/>
      </w:pPr>
      <w:rPr>
        <w:rFonts w:ascii="Arial" w:hAnsi="Arial" w:hint="default"/>
      </w:rPr>
    </w:lvl>
    <w:lvl w:ilvl="4" w:tplc="2F40129A" w:tentative="1">
      <w:start w:val="1"/>
      <w:numFmt w:val="bullet"/>
      <w:lvlText w:val="•"/>
      <w:lvlJc w:val="left"/>
      <w:pPr>
        <w:tabs>
          <w:tab w:val="num" w:pos="3600"/>
        </w:tabs>
        <w:ind w:left="3600" w:hanging="360"/>
      </w:pPr>
      <w:rPr>
        <w:rFonts w:ascii="Arial" w:hAnsi="Arial" w:hint="default"/>
      </w:rPr>
    </w:lvl>
    <w:lvl w:ilvl="5" w:tplc="090C6980" w:tentative="1">
      <w:start w:val="1"/>
      <w:numFmt w:val="bullet"/>
      <w:lvlText w:val="•"/>
      <w:lvlJc w:val="left"/>
      <w:pPr>
        <w:tabs>
          <w:tab w:val="num" w:pos="4320"/>
        </w:tabs>
        <w:ind w:left="4320" w:hanging="360"/>
      </w:pPr>
      <w:rPr>
        <w:rFonts w:ascii="Arial" w:hAnsi="Arial" w:hint="default"/>
      </w:rPr>
    </w:lvl>
    <w:lvl w:ilvl="6" w:tplc="ABBA85E0" w:tentative="1">
      <w:start w:val="1"/>
      <w:numFmt w:val="bullet"/>
      <w:lvlText w:val="•"/>
      <w:lvlJc w:val="left"/>
      <w:pPr>
        <w:tabs>
          <w:tab w:val="num" w:pos="5040"/>
        </w:tabs>
        <w:ind w:left="5040" w:hanging="360"/>
      </w:pPr>
      <w:rPr>
        <w:rFonts w:ascii="Arial" w:hAnsi="Arial" w:hint="default"/>
      </w:rPr>
    </w:lvl>
    <w:lvl w:ilvl="7" w:tplc="6FD23D0C" w:tentative="1">
      <w:start w:val="1"/>
      <w:numFmt w:val="bullet"/>
      <w:lvlText w:val="•"/>
      <w:lvlJc w:val="left"/>
      <w:pPr>
        <w:tabs>
          <w:tab w:val="num" w:pos="5760"/>
        </w:tabs>
        <w:ind w:left="5760" w:hanging="360"/>
      </w:pPr>
      <w:rPr>
        <w:rFonts w:ascii="Arial" w:hAnsi="Arial" w:hint="default"/>
      </w:rPr>
    </w:lvl>
    <w:lvl w:ilvl="8" w:tplc="6FFA5F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9039A1"/>
    <w:multiLevelType w:val="hybridMultilevel"/>
    <w:tmpl w:val="12BC1208"/>
    <w:lvl w:ilvl="0" w:tplc="F0A48BBA">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F6D23"/>
    <w:multiLevelType w:val="hybridMultilevel"/>
    <w:tmpl w:val="A5EA8E30"/>
    <w:lvl w:ilvl="0" w:tplc="EB327BA2">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206D91"/>
    <w:multiLevelType w:val="hybridMultilevel"/>
    <w:tmpl w:val="2FDA1A10"/>
    <w:lvl w:ilvl="0" w:tplc="262CF0E8">
      <w:start w:val="1"/>
      <w:numFmt w:val="bullet"/>
      <w:lvlText w:val="•"/>
      <w:lvlJc w:val="left"/>
      <w:pPr>
        <w:tabs>
          <w:tab w:val="num" w:pos="720"/>
        </w:tabs>
        <w:ind w:left="720" w:hanging="360"/>
      </w:pPr>
      <w:rPr>
        <w:rFonts w:ascii="Arial" w:hAnsi="Arial" w:hint="default"/>
      </w:rPr>
    </w:lvl>
    <w:lvl w:ilvl="1" w:tplc="A6383102">
      <w:start w:val="512"/>
      <w:numFmt w:val="bullet"/>
      <w:lvlText w:val="–"/>
      <w:lvlJc w:val="left"/>
      <w:pPr>
        <w:tabs>
          <w:tab w:val="num" w:pos="1440"/>
        </w:tabs>
        <w:ind w:left="1440" w:hanging="360"/>
      </w:pPr>
      <w:rPr>
        <w:rFonts w:ascii="Arial" w:hAnsi="Arial" w:hint="default"/>
      </w:rPr>
    </w:lvl>
    <w:lvl w:ilvl="2" w:tplc="A4802B82">
      <w:start w:val="512"/>
      <w:numFmt w:val="bullet"/>
      <w:lvlText w:val="•"/>
      <w:lvlJc w:val="left"/>
      <w:pPr>
        <w:tabs>
          <w:tab w:val="num" w:pos="2160"/>
        </w:tabs>
        <w:ind w:left="2160" w:hanging="360"/>
      </w:pPr>
      <w:rPr>
        <w:rFonts w:ascii="Arial" w:hAnsi="Arial" w:hint="default"/>
      </w:rPr>
    </w:lvl>
    <w:lvl w:ilvl="3" w:tplc="8A464698" w:tentative="1">
      <w:start w:val="1"/>
      <w:numFmt w:val="bullet"/>
      <w:lvlText w:val="•"/>
      <w:lvlJc w:val="left"/>
      <w:pPr>
        <w:tabs>
          <w:tab w:val="num" w:pos="2880"/>
        </w:tabs>
        <w:ind w:left="2880" w:hanging="360"/>
      </w:pPr>
      <w:rPr>
        <w:rFonts w:ascii="Arial" w:hAnsi="Arial" w:hint="default"/>
      </w:rPr>
    </w:lvl>
    <w:lvl w:ilvl="4" w:tplc="A3DE109C" w:tentative="1">
      <w:start w:val="1"/>
      <w:numFmt w:val="bullet"/>
      <w:lvlText w:val="•"/>
      <w:lvlJc w:val="left"/>
      <w:pPr>
        <w:tabs>
          <w:tab w:val="num" w:pos="3600"/>
        </w:tabs>
        <w:ind w:left="3600" w:hanging="360"/>
      </w:pPr>
      <w:rPr>
        <w:rFonts w:ascii="Arial" w:hAnsi="Arial" w:hint="default"/>
      </w:rPr>
    </w:lvl>
    <w:lvl w:ilvl="5" w:tplc="A7F626E6" w:tentative="1">
      <w:start w:val="1"/>
      <w:numFmt w:val="bullet"/>
      <w:lvlText w:val="•"/>
      <w:lvlJc w:val="left"/>
      <w:pPr>
        <w:tabs>
          <w:tab w:val="num" w:pos="4320"/>
        </w:tabs>
        <w:ind w:left="4320" w:hanging="360"/>
      </w:pPr>
      <w:rPr>
        <w:rFonts w:ascii="Arial" w:hAnsi="Arial" w:hint="default"/>
      </w:rPr>
    </w:lvl>
    <w:lvl w:ilvl="6" w:tplc="9CECB1C2" w:tentative="1">
      <w:start w:val="1"/>
      <w:numFmt w:val="bullet"/>
      <w:lvlText w:val="•"/>
      <w:lvlJc w:val="left"/>
      <w:pPr>
        <w:tabs>
          <w:tab w:val="num" w:pos="5040"/>
        </w:tabs>
        <w:ind w:left="5040" w:hanging="360"/>
      </w:pPr>
      <w:rPr>
        <w:rFonts w:ascii="Arial" w:hAnsi="Arial" w:hint="default"/>
      </w:rPr>
    </w:lvl>
    <w:lvl w:ilvl="7" w:tplc="FFFAC36C" w:tentative="1">
      <w:start w:val="1"/>
      <w:numFmt w:val="bullet"/>
      <w:lvlText w:val="•"/>
      <w:lvlJc w:val="left"/>
      <w:pPr>
        <w:tabs>
          <w:tab w:val="num" w:pos="5760"/>
        </w:tabs>
        <w:ind w:left="5760" w:hanging="360"/>
      </w:pPr>
      <w:rPr>
        <w:rFonts w:ascii="Arial" w:hAnsi="Arial" w:hint="default"/>
      </w:rPr>
    </w:lvl>
    <w:lvl w:ilvl="8" w:tplc="8D9ADC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256157"/>
    <w:multiLevelType w:val="multilevel"/>
    <w:tmpl w:val="1C3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6358F"/>
    <w:multiLevelType w:val="hybridMultilevel"/>
    <w:tmpl w:val="E7E4DC6A"/>
    <w:lvl w:ilvl="0" w:tplc="8BA81D0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B93415"/>
    <w:multiLevelType w:val="hybridMultilevel"/>
    <w:tmpl w:val="76DA19C4"/>
    <w:lvl w:ilvl="0" w:tplc="EC0AE386">
      <w:start w:val="1"/>
      <w:numFmt w:val="bullet"/>
      <w:lvlText w:val="•"/>
      <w:lvlJc w:val="left"/>
      <w:pPr>
        <w:tabs>
          <w:tab w:val="num" w:pos="720"/>
        </w:tabs>
        <w:ind w:left="720" w:hanging="360"/>
      </w:pPr>
      <w:rPr>
        <w:rFonts w:ascii="Arial" w:hAnsi="Arial" w:hint="default"/>
      </w:rPr>
    </w:lvl>
    <w:lvl w:ilvl="1" w:tplc="10AE59E2" w:tentative="1">
      <w:start w:val="1"/>
      <w:numFmt w:val="bullet"/>
      <w:lvlText w:val="•"/>
      <w:lvlJc w:val="left"/>
      <w:pPr>
        <w:tabs>
          <w:tab w:val="num" w:pos="1440"/>
        </w:tabs>
        <w:ind w:left="1440" w:hanging="360"/>
      </w:pPr>
      <w:rPr>
        <w:rFonts w:ascii="Arial" w:hAnsi="Arial" w:hint="default"/>
      </w:rPr>
    </w:lvl>
    <w:lvl w:ilvl="2" w:tplc="CF86EDC2" w:tentative="1">
      <w:start w:val="1"/>
      <w:numFmt w:val="bullet"/>
      <w:lvlText w:val="•"/>
      <w:lvlJc w:val="left"/>
      <w:pPr>
        <w:tabs>
          <w:tab w:val="num" w:pos="2160"/>
        </w:tabs>
        <w:ind w:left="2160" w:hanging="360"/>
      </w:pPr>
      <w:rPr>
        <w:rFonts w:ascii="Arial" w:hAnsi="Arial" w:hint="default"/>
      </w:rPr>
    </w:lvl>
    <w:lvl w:ilvl="3" w:tplc="F0207BC6" w:tentative="1">
      <w:start w:val="1"/>
      <w:numFmt w:val="bullet"/>
      <w:lvlText w:val="•"/>
      <w:lvlJc w:val="left"/>
      <w:pPr>
        <w:tabs>
          <w:tab w:val="num" w:pos="2880"/>
        </w:tabs>
        <w:ind w:left="2880" w:hanging="360"/>
      </w:pPr>
      <w:rPr>
        <w:rFonts w:ascii="Arial" w:hAnsi="Arial" w:hint="default"/>
      </w:rPr>
    </w:lvl>
    <w:lvl w:ilvl="4" w:tplc="F5A4337E" w:tentative="1">
      <w:start w:val="1"/>
      <w:numFmt w:val="bullet"/>
      <w:lvlText w:val="•"/>
      <w:lvlJc w:val="left"/>
      <w:pPr>
        <w:tabs>
          <w:tab w:val="num" w:pos="3600"/>
        </w:tabs>
        <w:ind w:left="3600" w:hanging="360"/>
      </w:pPr>
      <w:rPr>
        <w:rFonts w:ascii="Arial" w:hAnsi="Arial" w:hint="default"/>
      </w:rPr>
    </w:lvl>
    <w:lvl w:ilvl="5" w:tplc="BC965246" w:tentative="1">
      <w:start w:val="1"/>
      <w:numFmt w:val="bullet"/>
      <w:lvlText w:val="•"/>
      <w:lvlJc w:val="left"/>
      <w:pPr>
        <w:tabs>
          <w:tab w:val="num" w:pos="4320"/>
        </w:tabs>
        <w:ind w:left="4320" w:hanging="360"/>
      </w:pPr>
      <w:rPr>
        <w:rFonts w:ascii="Arial" w:hAnsi="Arial" w:hint="default"/>
      </w:rPr>
    </w:lvl>
    <w:lvl w:ilvl="6" w:tplc="B52A8EBE" w:tentative="1">
      <w:start w:val="1"/>
      <w:numFmt w:val="bullet"/>
      <w:lvlText w:val="•"/>
      <w:lvlJc w:val="left"/>
      <w:pPr>
        <w:tabs>
          <w:tab w:val="num" w:pos="5040"/>
        </w:tabs>
        <w:ind w:left="5040" w:hanging="360"/>
      </w:pPr>
      <w:rPr>
        <w:rFonts w:ascii="Arial" w:hAnsi="Arial" w:hint="default"/>
      </w:rPr>
    </w:lvl>
    <w:lvl w:ilvl="7" w:tplc="84F09410" w:tentative="1">
      <w:start w:val="1"/>
      <w:numFmt w:val="bullet"/>
      <w:lvlText w:val="•"/>
      <w:lvlJc w:val="left"/>
      <w:pPr>
        <w:tabs>
          <w:tab w:val="num" w:pos="5760"/>
        </w:tabs>
        <w:ind w:left="5760" w:hanging="360"/>
      </w:pPr>
      <w:rPr>
        <w:rFonts w:ascii="Arial" w:hAnsi="Arial" w:hint="default"/>
      </w:rPr>
    </w:lvl>
    <w:lvl w:ilvl="8" w:tplc="8E0853A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5"/>
  </w:num>
  <w:num w:numId="3">
    <w:abstractNumId w:val="11"/>
  </w:num>
  <w:num w:numId="4">
    <w:abstractNumId w:val="14"/>
  </w:num>
  <w:num w:numId="5">
    <w:abstractNumId w:val="8"/>
  </w:num>
  <w:num w:numId="6">
    <w:abstractNumId w:val="12"/>
  </w:num>
  <w:num w:numId="7">
    <w:abstractNumId w:val="3"/>
  </w:num>
  <w:num w:numId="8">
    <w:abstractNumId w:val="16"/>
  </w:num>
  <w:num w:numId="9">
    <w:abstractNumId w:val="6"/>
  </w:num>
  <w:num w:numId="10">
    <w:abstractNumId w:val="17"/>
  </w:num>
  <w:num w:numId="11">
    <w:abstractNumId w:val="0"/>
  </w:num>
  <w:num w:numId="12">
    <w:abstractNumId w:val="2"/>
  </w:num>
  <w:num w:numId="13">
    <w:abstractNumId w:val="7"/>
  </w:num>
  <w:num w:numId="14">
    <w:abstractNumId w:val="13"/>
  </w:num>
  <w:num w:numId="15">
    <w:abstractNumId w:val="5"/>
  </w:num>
  <w:num w:numId="16">
    <w:abstractNumId w:val="9"/>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D"/>
    <w:rsid w:val="002552F5"/>
    <w:rsid w:val="003E1F68"/>
    <w:rsid w:val="00C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AE11"/>
  <w15:chartTrackingRefBased/>
  <w15:docId w15:val="{1181A8AC-F9A5-431A-9D55-7E55049F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DD"/>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F12DD"/>
    <w:pPr>
      <w:keepNext/>
      <w:tabs>
        <w:tab w:val="left" w:pos="1440"/>
        <w:tab w:val="right" w:pos="3600"/>
        <w:tab w:val="left" w:pos="5400"/>
        <w:tab w:val="left" w:pos="6480"/>
        <w:tab w:val="right" w:pos="8550"/>
      </w:tabs>
      <w:jc w:val="center"/>
      <w:outlineLvl w:val="0"/>
    </w:pPr>
    <w:rPr>
      <w:b/>
      <w:sz w:val="28"/>
    </w:rPr>
  </w:style>
  <w:style w:type="paragraph" w:styleId="Heading2">
    <w:name w:val="heading 2"/>
    <w:basedOn w:val="Normal"/>
    <w:next w:val="Normal"/>
    <w:link w:val="Heading2Char"/>
    <w:uiPriority w:val="9"/>
    <w:qFormat/>
    <w:rsid w:val="00CF12DD"/>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2DD"/>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CF12DD"/>
    <w:rPr>
      <w:rFonts w:ascii="Arial" w:eastAsia="Times New Roman" w:hAnsi="Arial" w:cs="Times New Roman"/>
      <w:b/>
      <w:sz w:val="32"/>
      <w:szCs w:val="20"/>
    </w:rPr>
  </w:style>
  <w:style w:type="table" w:styleId="TableGrid">
    <w:name w:val="Table Grid"/>
    <w:basedOn w:val="TableNormal"/>
    <w:uiPriority w:val="39"/>
    <w:rsid w:val="00CF12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DD"/>
    <w:pPr>
      <w:ind w:left="720"/>
    </w:pPr>
  </w:style>
  <w:style w:type="paragraph" w:customStyle="1" w:styleId="Default">
    <w:name w:val="Default"/>
    <w:rsid w:val="00CF12D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CF1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Docs/PE/htm/PE.22.htm" TargetMode="External"/><Relationship Id="rId13" Type="http://schemas.openxmlformats.org/officeDocument/2006/relationships/hyperlink" Target="https://capitol.texas.gov/Search/DocViewer.aspx?ID=85RSB001795B&amp;QueryText=%22SB+179%22&amp;DocType=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utes.legis.state.tx.us/Docs/PE/htm/PE.46.htm" TargetMode="External"/><Relationship Id="rId12" Type="http://schemas.openxmlformats.org/officeDocument/2006/relationships/hyperlink" Target="https://statutes.capitol.texas.gov/Docs/ED/htm/ED.37.htm" TargetMode="External"/><Relationship Id="rId17" Type="http://schemas.openxmlformats.org/officeDocument/2006/relationships/hyperlink" Target="http://www.houstonisd.org/Page/31617" TargetMode="External"/><Relationship Id="rId2" Type="http://schemas.openxmlformats.org/officeDocument/2006/relationships/styles" Target="styles.xml"/><Relationship Id="rId16" Type="http://schemas.openxmlformats.org/officeDocument/2006/relationships/hyperlink" Target="https://www.houstonisd.org/Domain/15184" TargetMode="External"/><Relationship Id="rId1" Type="http://schemas.openxmlformats.org/officeDocument/2006/relationships/numbering" Target="numbering.xml"/><Relationship Id="rId6" Type="http://schemas.openxmlformats.org/officeDocument/2006/relationships/hyperlink" Target="http://www.statutes.legis.state.tx.us/Docs/PE/htm/PE.46.htm" TargetMode="External"/><Relationship Id="rId11" Type="http://schemas.openxmlformats.org/officeDocument/2006/relationships/hyperlink" Target="http://www.statutes.legis.state.tx.us/Docs/PE/htm/PE.22.htm" TargetMode="External"/><Relationship Id="rId5" Type="http://schemas.openxmlformats.org/officeDocument/2006/relationships/hyperlink" Target="http://www.statutes.legis.state.tx.us/Docs/ED/htm/ED.37.htm" TargetMode="External"/><Relationship Id="rId15" Type="http://schemas.openxmlformats.org/officeDocument/2006/relationships/hyperlink" Target="http://www.houstonisd.org/Domain/8334" TargetMode="External"/><Relationship Id="rId10" Type="http://schemas.openxmlformats.org/officeDocument/2006/relationships/hyperlink" Target="http://www.statutes.legis.state.tx.us/Docs/PE/htm/PE.22.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tutes.legis.state.tx.us/Docs/PE/htm/PE.22.htm" TargetMode="External"/><Relationship Id="rId14" Type="http://schemas.openxmlformats.org/officeDocument/2006/relationships/hyperlink" Target="https://capitol.texas.gov/Search/DocViewer.aspx?ID=85RSB001795B&amp;QueryText=%22SB+179%22&amp;DocTyp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3408</Words>
  <Characters>19428</Characters>
  <Application>Microsoft Office Word</Application>
  <DocSecurity>0</DocSecurity>
  <Lines>161</Lines>
  <Paragraphs>45</Paragraphs>
  <ScaleCrop>false</ScaleCrop>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Latonya S</dc:creator>
  <cp:keywords/>
  <dc:description/>
  <cp:lastModifiedBy>Smith, Latonya S</cp:lastModifiedBy>
  <cp:revision>2</cp:revision>
  <dcterms:created xsi:type="dcterms:W3CDTF">2021-01-21T20:13:00Z</dcterms:created>
  <dcterms:modified xsi:type="dcterms:W3CDTF">2021-01-21T20:13:00Z</dcterms:modified>
</cp:coreProperties>
</file>